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CF287" w14:textId="7AB2D541" w:rsidR="00C65B70" w:rsidRPr="00721D56" w:rsidRDefault="00C65B70" w:rsidP="00F775EA">
      <w:pPr>
        <w:spacing w:after="0" w:line="240" w:lineRule="auto"/>
        <w:rPr>
          <w:rFonts w:ascii="Arial" w:hAnsi="Arial" w:cs="Arial"/>
          <w:b/>
        </w:rPr>
      </w:pPr>
    </w:p>
    <w:p w14:paraId="7E00D944" w14:textId="5FB2CC5A" w:rsidR="000D13B3" w:rsidRPr="00721D56" w:rsidRDefault="009327F1" w:rsidP="00534F59">
      <w:pPr>
        <w:jc w:val="center"/>
        <w:rPr>
          <w:rFonts w:ascii="Arial" w:hAnsi="Arial" w:cs="Arial"/>
          <w:b/>
          <w:bCs/>
          <w:color w:val="000000"/>
          <w:spacing w:val="20"/>
        </w:rPr>
      </w:pPr>
      <w:r w:rsidRPr="00721D56">
        <w:rPr>
          <w:rFonts w:ascii="Arial" w:hAnsi="Arial" w:cs="Arial"/>
          <w:b/>
          <w:bCs/>
          <w:color w:val="000000"/>
          <w:spacing w:val="20"/>
        </w:rPr>
        <w:t xml:space="preserve">Zweckvereinbarung </w:t>
      </w:r>
      <w:r w:rsidR="007B1A5A" w:rsidRPr="00721D56">
        <w:rPr>
          <w:rFonts w:ascii="Arial" w:hAnsi="Arial" w:cs="Arial"/>
          <w:b/>
          <w:bCs/>
          <w:color w:val="000000"/>
          <w:spacing w:val="20"/>
        </w:rPr>
        <w:t xml:space="preserve">zur Übertragung </w:t>
      </w:r>
      <w:r w:rsidR="007612DB" w:rsidRPr="00721D56">
        <w:rPr>
          <w:rFonts w:ascii="Arial" w:hAnsi="Arial" w:cs="Arial"/>
          <w:b/>
          <w:bCs/>
          <w:color w:val="000000"/>
          <w:spacing w:val="20"/>
        </w:rPr>
        <w:t xml:space="preserve">der </w:t>
      </w:r>
      <w:r w:rsidR="00991BFA">
        <w:rPr>
          <w:rFonts w:ascii="Arial" w:hAnsi="Arial" w:cs="Arial"/>
          <w:b/>
          <w:bCs/>
          <w:color w:val="000000"/>
          <w:spacing w:val="20"/>
        </w:rPr>
        <w:t xml:space="preserve">Aufgabe der </w:t>
      </w:r>
      <w:r w:rsidR="007612DB" w:rsidRPr="00721D56">
        <w:rPr>
          <w:rFonts w:ascii="Arial" w:hAnsi="Arial" w:cs="Arial"/>
          <w:b/>
          <w:bCs/>
          <w:color w:val="000000"/>
          <w:spacing w:val="20"/>
        </w:rPr>
        <w:t xml:space="preserve">Breitbandversorgung / des Breitbandausbaus mittels Glasfaser bzw. zukünftiger neuer Technologien </w:t>
      </w:r>
    </w:p>
    <w:p w14:paraId="4297E153" w14:textId="77777777" w:rsidR="00EE6E7F" w:rsidRPr="00721D56" w:rsidRDefault="00EE6E7F" w:rsidP="00E71667">
      <w:pPr>
        <w:rPr>
          <w:rFonts w:ascii="Arial" w:hAnsi="Arial" w:cs="Arial"/>
        </w:rPr>
      </w:pPr>
    </w:p>
    <w:p w14:paraId="019BF6B3" w14:textId="58494F45" w:rsidR="00571BE4" w:rsidRPr="00721D56" w:rsidRDefault="00991BFA" w:rsidP="00EE6E7F">
      <w:pPr>
        <w:jc w:val="center"/>
        <w:rPr>
          <w:rFonts w:ascii="Arial" w:hAnsi="Arial" w:cs="Arial"/>
          <w:spacing w:val="20"/>
        </w:rPr>
      </w:pPr>
      <w:r>
        <w:rPr>
          <w:rFonts w:ascii="Arial" w:hAnsi="Arial" w:cs="Arial"/>
          <w:spacing w:val="20"/>
        </w:rPr>
        <w:t>Z</w:t>
      </w:r>
      <w:r w:rsidR="00571BE4" w:rsidRPr="00721D56">
        <w:rPr>
          <w:rFonts w:ascii="Arial" w:hAnsi="Arial" w:cs="Arial"/>
          <w:spacing w:val="20"/>
        </w:rPr>
        <w:t>wischen</w:t>
      </w:r>
    </w:p>
    <w:p w14:paraId="47F3803A" w14:textId="1BCB9C29" w:rsidR="00571BE4" w:rsidRPr="00721D56" w:rsidRDefault="00571BE4" w:rsidP="002839C7">
      <w:pPr>
        <w:rPr>
          <w:rFonts w:ascii="Arial" w:hAnsi="Arial" w:cs="Arial"/>
        </w:rPr>
      </w:pPr>
      <w:r w:rsidRPr="00721D56">
        <w:rPr>
          <w:rFonts w:ascii="Arial" w:hAnsi="Arial" w:cs="Arial"/>
        </w:rPr>
        <w:t xml:space="preserve">der </w:t>
      </w:r>
      <w:r w:rsidRPr="00721D56">
        <w:rPr>
          <w:rFonts w:ascii="Arial" w:hAnsi="Arial" w:cs="Arial"/>
          <w:b/>
        </w:rPr>
        <w:t>Gemeinde</w:t>
      </w:r>
      <w:r w:rsidR="002D48C6" w:rsidRPr="00721D56">
        <w:rPr>
          <w:rFonts w:ascii="Arial" w:hAnsi="Arial" w:cs="Arial"/>
          <w:b/>
        </w:rPr>
        <w:t>/Stadt</w:t>
      </w:r>
      <w:r w:rsidRPr="00721D56">
        <w:rPr>
          <w:rFonts w:ascii="Arial" w:hAnsi="Arial" w:cs="Arial"/>
          <w:b/>
        </w:rPr>
        <w:t xml:space="preserve"> </w:t>
      </w:r>
      <w:r w:rsidR="002839C7" w:rsidRPr="00721D56">
        <w:rPr>
          <w:rFonts w:ascii="Arial" w:hAnsi="Arial" w:cs="Arial"/>
          <w:b/>
        </w:rPr>
        <w:t>[●●●]</w:t>
      </w:r>
      <w:r w:rsidRPr="00721D56">
        <w:rPr>
          <w:rFonts w:ascii="Arial" w:hAnsi="Arial" w:cs="Arial"/>
        </w:rPr>
        <w:t>,</w:t>
      </w:r>
      <w:r w:rsidR="002839C7" w:rsidRPr="00721D56">
        <w:rPr>
          <w:rFonts w:ascii="Arial" w:hAnsi="Arial" w:cs="Arial"/>
        </w:rPr>
        <w:t xml:space="preserve"> </w:t>
      </w:r>
      <w:r w:rsidRPr="00721D56">
        <w:rPr>
          <w:rFonts w:ascii="Arial" w:hAnsi="Arial" w:cs="Arial"/>
        </w:rPr>
        <w:t xml:space="preserve">vertreten durch </w:t>
      </w:r>
      <w:r w:rsidR="002D48C6" w:rsidRPr="00721D56">
        <w:rPr>
          <w:rFonts w:ascii="Arial" w:hAnsi="Arial" w:cs="Arial"/>
        </w:rPr>
        <w:t>die</w:t>
      </w:r>
      <w:r w:rsidRPr="00721D56">
        <w:rPr>
          <w:rFonts w:ascii="Arial" w:hAnsi="Arial" w:cs="Arial"/>
        </w:rPr>
        <w:t xml:space="preserve"> Bürgermeisterin / den Bürgermeister</w:t>
      </w:r>
      <w:r w:rsidR="00EA56E3" w:rsidRPr="00721D56">
        <w:rPr>
          <w:rFonts w:ascii="Arial" w:hAnsi="Arial" w:cs="Arial"/>
        </w:rPr>
        <w:t xml:space="preserve"> </w:t>
      </w:r>
      <w:r w:rsidR="002839C7" w:rsidRPr="00721D56">
        <w:rPr>
          <w:rFonts w:ascii="Arial" w:hAnsi="Arial" w:cs="Arial"/>
        </w:rPr>
        <w:t>[●●●]</w:t>
      </w:r>
    </w:p>
    <w:p w14:paraId="7BAC5DED" w14:textId="4EA72468" w:rsidR="00830013" w:rsidRPr="00721D56" w:rsidRDefault="002839C7" w:rsidP="00830013">
      <w:pPr>
        <w:ind w:left="567"/>
        <w:jc w:val="right"/>
        <w:rPr>
          <w:rFonts w:ascii="Arial" w:hAnsi="Arial" w:cs="Arial"/>
        </w:rPr>
      </w:pPr>
      <w:r w:rsidRPr="00721D56">
        <w:rPr>
          <w:rFonts w:ascii="Arial" w:hAnsi="Arial" w:cs="Arial"/>
        </w:rPr>
        <w:br/>
      </w:r>
      <w:r w:rsidR="00830013" w:rsidRPr="00721D56">
        <w:rPr>
          <w:rFonts w:ascii="Arial" w:hAnsi="Arial" w:cs="Arial"/>
        </w:rPr>
        <w:t>– nachstehend „</w:t>
      </w:r>
      <w:r w:rsidR="00830013" w:rsidRPr="00721D56">
        <w:rPr>
          <w:rFonts w:ascii="Arial" w:hAnsi="Arial" w:cs="Arial"/>
          <w:u w:val="single"/>
        </w:rPr>
        <w:t>Kommune</w:t>
      </w:r>
      <w:r w:rsidR="00830013" w:rsidRPr="00721D56">
        <w:rPr>
          <w:rFonts w:ascii="Arial" w:hAnsi="Arial" w:cs="Arial"/>
        </w:rPr>
        <w:t>“ genannt –</w:t>
      </w:r>
    </w:p>
    <w:p w14:paraId="638B0B6F" w14:textId="3276FD44" w:rsidR="00E11A8A" w:rsidRPr="00721D56" w:rsidRDefault="002839C7" w:rsidP="006E079F">
      <w:pPr>
        <w:jc w:val="center"/>
        <w:rPr>
          <w:rFonts w:ascii="Arial" w:hAnsi="Arial" w:cs="Arial"/>
          <w:spacing w:val="20"/>
        </w:rPr>
      </w:pPr>
      <w:r w:rsidRPr="00721D56">
        <w:rPr>
          <w:rFonts w:ascii="Arial" w:hAnsi="Arial" w:cs="Arial"/>
          <w:spacing w:val="20"/>
        </w:rPr>
        <w:br/>
      </w:r>
      <w:r w:rsidR="00E11A8A" w:rsidRPr="00721D56">
        <w:rPr>
          <w:rFonts w:ascii="Arial" w:hAnsi="Arial" w:cs="Arial"/>
          <w:spacing w:val="20"/>
        </w:rPr>
        <w:t>und</w:t>
      </w:r>
      <w:r w:rsidRPr="00721D56">
        <w:rPr>
          <w:rFonts w:ascii="Arial" w:hAnsi="Arial" w:cs="Arial"/>
          <w:spacing w:val="20"/>
        </w:rPr>
        <w:br/>
      </w:r>
    </w:p>
    <w:p w14:paraId="59D2080C" w14:textId="24C262D2" w:rsidR="008C332B" w:rsidRPr="00721D56" w:rsidRDefault="00BB2E24" w:rsidP="002839C7">
      <w:pPr>
        <w:rPr>
          <w:rFonts w:ascii="Arial" w:hAnsi="Arial" w:cs="Arial"/>
        </w:rPr>
      </w:pPr>
      <w:r w:rsidRPr="00721D56">
        <w:rPr>
          <w:rFonts w:ascii="Arial" w:hAnsi="Arial" w:cs="Arial"/>
        </w:rPr>
        <w:t>dem</w:t>
      </w:r>
      <w:r w:rsidR="008C332B" w:rsidRPr="00721D56">
        <w:rPr>
          <w:rFonts w:ascii="Arial" w:hAnsi="Arial" w:cs="Arial"/>
        </w:rPr>
        <w:t xml:space="preserve"> </w:t>
      </w:r>
      <w:r w:rsidRPr="00721D56">
        <w:rPr>
          <w:rFonts w:ascii="Arial" w:hAnsi="Arial" w:cs="Arial"/>
          <w:b/>
        </w:rPr>
        <w:t>Kommunalen Energiezweckverband Thüringen</w:t>
      </w:r>
      <w:r w:rsidR="008C332B" w:rsidRPr="00721D56">
        <w:rPr>
          <w:rFonts w:ascii="Arial" w:hAnsi="Arial" w:cs="Arial"/>
        </w:rPr>
        <w:t>,</w:t>
      </w:r>
      <w:r w:rsidRPr="00721D56">
        <w:rPr>
          <w:rFonts w:ascii="Arial" w:hAnsi="Arial" w:cs="Arial"/>
        </w:rPr>
        <w:t xml:space="preserve"> Alfred-Hess-Straße 37</w:t>
      </w:r>
      <w:r w:rsidR="006020E1" w:rsidRPr="00721D56">
        <w:rPr>
          <w:rFonts w:ascii="Arial" w:hAnsi="Arial" w:cs="Arial"/>
        </w:rPr>
        <w:t xml:space="preserve"> in</w:t>
      </w:r>
      <w:r w:rsidR="00991BFA">
        <w:rPr>
          <w:rFonts w:ascii="Arial" w:hAnsi="Arial" w:cs="Arial"/>
        </w:rPr>
        <w:br/>
      </w:r>
      <w:r w:rsidRPr="00721D56">
        <w:rPr>
          <w:rFonts w:ascii="Arial" w:hAnsi="Arial" w:cs="Arial"/>
        </w:rPr>
        <w:t>99094 Erfurt</w:t>
      </w:r>
      <w:r w:rsidR="002839C7" w:rsidRPr="00721D56">
        <w:rPr>
          <w:rFonts w:ascii="Arial" w:hAnsi="Arial" w:cs="Arial"/>
        </w:rPr>
        <w:t xml:space="preserve">, </w:t>
      </w:r>
      <w:r w:rsidR="008C332B" w:rsidRPr="00721D56">
        <w:rPr>
          <w:rFonts w:ascii="Arial" w:hAnsi="Arial" w:cs="Arial"/>
        </w:rPr>
        <w:t xml:space="preserve">vertreten durch </w:t>
      </w:r>
      <w:r w:rsidR="004E529A" w:rsidRPr="00721D56">
        <w:rPr>
          <w:rFonts w:ascii="Arial" w:hAnsi="Arial" w:cs="Arial"/>
        </w:rPr>
        <w:t xml:space="preserve">den </w:t>
      </w:r>
      <w:r w:rsidR="00716058">
        <w:rPr>
          <w:rFonts w:ascii="Arial" w:hAnsi="Arial" w:cs="Arial"/>
        </w:rPr>
        <w:t>Verbandsvorsitzenden</w:t>
      </w:r>
      <w:r w:rsidR="00CE44C3">
        <w:rPr>
          <w:rFonts w:ascii="Arial" w:hAnsi="Arial" w:cs="Arial"/>
        </w:rPr>
        <w:t xml:space="preserve"> Herrn Marco Seidel,</w:t>
      </w:r>
    </w:p>
    <w:p w14:paraId="22D3A38F" w14:textId="4A878AC5" w:rsidR="00830013" w:rsidRPr="00721D56" w:rsidRDefault="00830013" w:rsidP="00830013">
      <w:pPr>
        <w:ind w:left="567"/>
        <w:jc w:val="right"/>
        <w:rPr>
          <w:rFonts w:ascii="Arial" w:hAnsi="Arial" w:cs="Arial"/>
        </w:rPr>
      </w:pPr>
      <w:r w:rsidRPr="00721D56">
        <w:rPr>
          <w:rFonts w:ascii="Arial" w:hAnsi="Arial" w:cs="Arial"/>
        </w:rPr>
        <w:t>– nachstehend „</w:t>
      </w:r>
      <w:r w:rsidR="00BB2E24" w:rsidRPr="00721D56">
        <w:rPr>
          <w:rFonts w:ascii="Arial" w:hAnsi="Arial" w:cs="Arial"/>
          <w:u w:val="single"/>
        </w:rPr>
        <w:t>KET</w:t>
      </w:r>
      <w:r w:rsidRPr="00721D56">
        <w:rPr>
          <w:rFonts w:ascii="Arial" w:hAnsi="Arial" w:cs="Arial"/>
        </w:rPr>
        <w:t>“ genannt –</w:t>
      </w:r>
    </w:p>
    <w:p w14:paraId="48E6E140" w14:textId="77777777" w:rsidR="00CE1E2D" w:rsidRPr="00721D56" w:rsidRDefault="00CE1E2D" w:rsidP="00CE1E2D">
      <w:pPr>
        <w:jc w:val="left"/>
        <w:rPr>
          <w:rFonts w:ascii="Arial" w:hAnsi="Arial" w:cs="Arial"/>
        </w:rPr>
      </w:pPr>
    </w:p>
    <w:p w14:paraId="698BAB91" w14:textId="6D329AFF" w:rsidR="002E3C75" w:rsidRPr="00721D56" w:rsidRDefault="00571BE4" w:rsidP="00E71667">
      <w:pPr>
        <w:rPr>
          <w:rFonts w:ascii="Arial" w:hAnsi="Arial" w:cs="Arial"/>
        </w:rPr>
      </w:pPr>
      <w:r w:rsidRPr="00721D56">
        <w:rPr>
          <w:rFonts w:ascii="Arial" w:hAnsi="Arial" w:cs="Arial"/>
        </w:rPr>
        <w:t xml:space="preserve">wird </w:t>
      </w:r>
      <w:r w:rsidR="00BB2E24" w:rsidRPr="00721D56">
        <w:rPr>
          <w:rFonts w:ascii="Arial" w:hAnsi="Arial" w:cs="Arial"/>
        </w:rPr>
        <w:t xml:space="preserve">folgende </w:t>
      </w:r>
    </w:p>
    <w:p w14:paraId="2E41D981" w14:textId="3D19BF1D" w:rsidR="002E3C75" w:rsidRPr="00721D56" w:rsidRDefault="009327F1" w:rsidP="00FC1A45">
      <w:pPr>
        <w:rPr>
          <w:rFonts w:ascii="Arial" w:hAnsi="Arial" w:cs="Arial"/>
          <w:b/>
        </w:rPr>
      </w:pPr>
      <w:r w:rsidRPr="00721D56">
        <w:rPr>
          <w:rFonts w:ascii="Arial" w:hAnsi="Arial" w:cs="Arial"/>
          <w:b/>
        </w:rPr>
        <w:t xml:space="preserve">Zweckvereinbarung </w:t>
      </w:r>
      <w:r w:rsidR="00EB7E66" w:rsidRPr="00721D56">
        <w:rPr>
          <w:rFonts w:ascii="Arial" w:hAnsi="Arial" w:cs="Arial"/>
          <w:b/>
          <w:color w:val="000000"/>
        </w:rPr>
        <w:t xml:space="preserve">zur Übertragung </w:t>
      </w:r>
      <w:r w:rsidR="00FC1A45">
        <w:rPr>
          <w:rFonts w:ascii="Arial" w:hAnsi="Arial" w:cs="Arial"/>
          <w:b/>
          <w:color w:val="000000"/>
        </w:rPr>
        <w:t xml:space="preserve">der </w:t>
      </w:r>
      <w:r w:rsidR="00EB7E66" w:rsidRPr="00721D56">
        <w:rPr>
          <w:rFonts w:ascii="Arial" w:hAnsi="Arial" w:cs="Arial"/>
          <w:b/>
          <w:color w:val="000000"/>
        </w:rPr>
        <w:t xml:space="preserve">Aufgabe </w:t>
      </w:r>
      <w:r w:rsidR="007612DB" w:rsidRPr="00721D56">
        <w:rPr>
          <w:rFonts w:ascii="Arial" w:hAnsi="Arial" w:cs="Arial"/>
          <w:b/>
          <w:color w:val="000000"/>
        </w:rPr>
        <w:t>der Breitbandversorgung / des Breitbandausbaus mittels Glasfaser bzw. zukünftiger neuer Technologien</w:t>
      </w:r>
    </w:p>
    <w:p w14:paraId="055267C4" w14:textId="45638193" w:rsidR="00721D56" w:rsidRPr="00721D56" w:rsidRDefault="00571BE4" w:rsidP="00E71667">
      <w:pPr>
        <w:rPr>
          <w:rFonts w:ascii="Arial" w:hAnsi="Arial" w:cs="Arial"/>
        </w:rPr>
      </w:pPr>
      <w:r w:rsidRPr="00721D56">
        <w:rPr>
          <w:rFonts w:ascii="Arial" w:hAnsi="Arial" w:cs="Arial"/>
        </w:rPr>
        <w:t xml:space="preserve">geschlossen: </w:t>
      </w:r>
    </w:p>
    <w:p w14:paraId="11E2AA15" w14:textId="77777777" w:rsidR="002E3C75" w:rsidRPr="00721D56" w:rsidRDefault="002E3C75" w:rsidP="00E71667">
      <w:pPr>
        <w:jc w:val="center"/>
        <w:rPr>
          <w:rFonts w:ascii="Arial" w:hAnsi="Arial" w:cs="Arial"/>
          <w:b/>
        </w:rPr>
      </w:pPr>
      <w:r w:rsidRPr="00721D56">
        <w:rPr>
          <w:rFonts w:ascii="Arial" w:hAnsi="Arial" w:cs="Arial"/>
          <w:b/>
        </w:rPr>
        <w:t>Präambel</w:t>
      </w:r>
    </w:p>
    <w:p w14:paraId="245EB4B6" w14:textId="04E0B85A" w:rsidR="009C2C16" w:rsidRPr="00721D56" w:rsidRDefault="00BB3B64" w:rsidP="00C1290B">
      <w:pPr>
        <w:rPr>
          <w:rFonts w:ascii="Arial" w:hAnsi="Arial" w:cs="Arial"/>
        </w:rPr>
      </w:pPr>
      <w:r w:rsidRPr="00721D56">
        <w:rPr>
          <w:rFonts w:ascii="Arial" w:hAnsi="Arial" w:cs="Arial"/>
        </w:rPr>
        <w:t>Eine leistungsfähig</w:t>
      </w:r>
      <w:r w:rsidR="00035CBA" w:rsidRPr="00721D56">
        <w:rPr>
          <w:rFonts w:ascii="Arial" w:hAnsi="Arial" w:cs="Arial"/>
        </w:rPr>
        <w:t>e und zukunftssichere digitale Infrastruktur ist ein</w:t>
      </w:r>
      <w:r w:rsidR="0084580F" w:rsidRPr="00721D56">
        <w:rPr>
          <w:rFonts w:ascii="Arial" w:hAnsi="Arial" w:cs="Arial"/>
        </w:rPr>
        <w:t xml:space="preserve"> </w:t>
      </w:r>
      <w:r w:rsidR="00644278">
        <w:rPr>
          <w:rFonts w:ascii="Arial" w:hAnsi="Arial" w:cs="Arial"/>
        </w:rPr>
        <w:t>wesentlicher St</w:t>
      </w:r>
      <w:r w:rsidR="00035CBA" w:rsidRPr="00721D56">
        <w:rPr>
          <w:rFonts w:ascii="Arial" w:hAnsi="Arial" w:cs="Arial"/>
        </w:rPr>
        <w:t xml:space="preserve">andortfaktor für alle Thüringer Kommunen. Sie ist Voraussetzung für die Teilhabe an der Digitalisierung fast aller Bereiche des öffentlichen und privaten Lebens. Insbesondere erfordert die </w:t>
      </w:r>
      <w:r w:rsidR="00201387" w:rsidRPr="00721D56">
        <w:rPr>
          <w:rFonts w:ascii="Arial" w:hAnsi="Arial" w:cs="Arial"/>
        </w:rPr>
        <w:t xml:space="preserve">digitale </w:t>
      </w:r>
      <w:r w:rsidR="00035CBA" w:rsidRPr="00721D56">
        <w:rPr>
          <w:rFonts w:ascii="Arial" w:hAnsi="Arial" w:cs="Arial"/>
        </w:rPr>
        <w:t>Innovation in den Bereichen B</w:t>
      </w:r>
      <w:r w:rsidR="00207F7C" w:rsidRPr="00721D56">
        <w:rPr>
          <w:rFonts w:ascii="Arial" w:hAnsi="Arial" w:cs="Arial"/>
        </w:rPr>
        <w:t>ildung, Gesundheitswesen,</w:t>
      </w:r>
      <w:r w:rsidR="00035CBA" w:rsidRPr="00721D56">
        <w:rPr>
          <w:rFonts w:ascii="Arial" w:hAnsi="Arial" w:cs="Arial"/>
        </w:rPr>
        <w:t xml:space="preserve"> Wirtschaft </w:t>
      </w:r>
      <w:r w:rsidR="00201387" w:rsidRPr="00721D56">
        <w:rPr>
          <w:rFonts w:ascii="Arial" w:hAnsi="Arial" w:cs="Arial"/>
        </w:rPr>
        <w:t xml:space="preserve">und Verwaltung </w:t>
      </w:r>
      <w:r w:rsidR="009C2C16" w:rsidRPr="00721D56">
        <w:rPr>
          <w:rFonts w:ascii="Arial" w:hAnsi="Arial" w:cs="Arial"/>
        </w:rPr>
        <w:t xml:space="preserve">einen leistungsfähigen </w:t>
      </w:r>
      <w:r w:rsidR="00035CBA" w:rsidRPr="00721D56">
        <w:rPr>
          <w:rFonts w:ascii="Arial" w:hAnsi="Arial" w:cs="Arial"/>
        </w:rPr>
        <w:t xml:space="preserve">Zugang </w:t>
      </w:r>
      <w:r w:rsidR="009C2C16" w:rsidRPr="00721D56">
        <w:rPr>
          <w:rFonts w:ascii="Arial" w:hAnsi="Arial" w:cs="Arial"/>
        </w:rPr>
        <w:t>zu den</w:t>
      </w:r>
      <w:r w:rsidR="00035CBA" w:rsidRPr="00721D56">
        <w:rPr>
          <w:rFonts w:ascii="Arial" w:hAnsi="Arial" w:cs="Arial"/>
        </w:rPr>
        <w:t xml:space="preserve"> globalen </w:t>
      </w:r>
      <w:r w:rsidR="009C2C16" w:rsidRPr="00721D56">
        <w:rPr>
          <w:rFonts w:ascii="Arial" w:hAnsi="Arial" w:cs="Arial"/>
        </w:rPr>
        <w:t>Datennetzen</w:t>
      </w:r>
      <w:r w:rsidR="00035CBA" w:rsidRPr="00721D56">
        <w:rPr>
          <w:rFonts w:ascii="Arial" w:hAnsi="Arial" w:cs="Arial"/>
        </w:rPr>
        <w:t xml:space="preserve">. Eine besondere Herausforderung </w:t>
      </w:r>
      <w:r w:rsidR="009C2C16" w:rsidRPr="00721D56">
        <w:rPr>
          <w:rFonts w:ascii="Arial" w:hAnsi="Arial" w:cs="Arial"/>
        </w:rPr>
        <w:t xml:space="preserve">– technisch und wirtschaftlich </w:t>
      </w:r>
      <w:r w:rsidR="006020E1" w:rsidRPr="00721D56">
        <w:rPr>
          <w:rFonts w:ascii="Arial" w:hAnsi="Arial" w:cs="Arial"/>
        </w:rPr>
        <w:t>–</w:t>
      </w:r>
      <w:r w:rsidR="009C2C16" w:rsidRPr="00721D56">
        <w:rPr>
          <w:rFonts w:ascii="Arial" w:hAnsi="Arial" w:cs="Arial"/>
        </w:rPr>
        <w:t xml:space="preserve"> </w:t>
      </w:r>
      <w:r w:rsidR="00035CBA" w:rsidRPr="00721D56">
        <w:rPr>
          <w:rFonts w:ascii="Arial" w:hAnsi="Arial" w:cs="Arial"/>
        </w:rPr>
        <w:t xml:space="preserve">stellt </w:t>
      </w:r>
      <w:r w:rsidR="009C2C16" w:rsidRPr="00721D56">
        <w:rPr>
          <w:rFonts w:ascii="Arial" w:hAnsi="Arial" w:cs="Arial"/>
        </w:rPr>
        <w:t xml:space="preserve">dabei </w:t>
      </w:r>
      <w:r w:rsidR="00035CBA" w:rsidRPr="00721D56">
        <w:rPr>
          <w:rFonts w:ascii="Arial" w:hAnsi="Arial" w:cs="Arial"/>
        </w:rPr>
        <w:t xml:space="preserve">der Ausbau der digitalen Infrastruktur für Kommunen abseits der großen Ballungsräume dar. </w:t>
      </w:r>
      <w:r w:rsidR="009C2C16" w:rsidRPr="00721D56">
        <w:rPr>
          <w:rFonts w:ascii="Arial" w:hAnsi="Arial" w:cs="Arial"/>
        </w:rPr>
        <w:t>Große Entfernungen führen bei derzeit im Einsatz befindlichen Kupferkabeln zu Leistungsverlust. Eine Lösung dieses technischen Problems bieten Glasfasernetze bis zum Haus. Allerdings macht die geringe Einwohnerzahl in den Ortschaften in Kombination mit der Entfernung den Bau und Betrieb von Glasfasernetzen oftmals unwirtschaftlich.</w:t>
      </w:r>
    </w:p>
    <w:p w14:paraId="79C51B3F" w14:textId="58EC58FA" w:rsidR="00630830" w:rsidRPr="00721D56" w:rsidRDefault="00201387" w:rsidP="00C1290B">
      <w:pPr>
        <w:rPr>
          <w:rFonts w:ascii="Arial" w:hAnsi="Arial" w:cs="Arial"/>
        </w:rPr>
      </w:pPr>
      <w:r w:rsidRPr="00721D56">
        <w:rPr>
          <w:rFonts w:ascii="Arial" w:hAnsi="Arial" w:cs="Arial"/>
        </w:rPr>
        <w:lastRenderedPageBreak/>
        <w:t>Die fe</w:t>
      </w:r>
      <w:r w:rsidR="007779A2" w:rsidRPr="00721D56">
        <w:rPr>
          <w:rFonts w:ascii="Arial" w:hAnsi="Arial" w:cs="Arial"/>
        </w:rPr>
        <w:t>hlende Wirtschaftlichkeit bildet</w:t>
      </w:r>
      <w:r w:rsidRPr="00721D56">
        <w:rPr>
          <w:rFonts w:ascii="Arial" w:hAnsi="Arial" w:cs="Arial"/>
        </w:rPr>
        <w:t xml:space="preserve"> eine hohe Hürde für den Breitbandausbau, sowohl für Kommunen als auch für </w:t>
      </w:r>
      <w:r w:rsidR="00FC737E" w:rsidRPr="00721D56">
        <w:rPr>
          <w:rFonts w:ascii="Arial" w:hAnsi="Arial" w:cs="Arial"/>
        </w:rPr>
        <w:t>Telekommunikations</w:t>
      </w:r>
      <w:r w:rsidRPr="00721D56">
        <w:rPr>
          <w:rFonts w:ascii="Arial" w:hAnsi="Arial" w:cs="Arial"/>
        </w:rPr>
        <w:t xml:space="preserve">-Unternehmen. </w:t>
      </w:r>
      <w:r w:rsidR="007779A2" w:rsidRPr="00721D56">
        <w:rPr>
          <w:rFonts w:ascii="Arial" w:hAnsi="Arial" w:cs="Arial"/>
        </w:rPr>
        <w:t>P</w:t>
      </w:r>
      <w:r w:rsidR="00681C23" w:rsidRPr="00721D56">
        <w:rPr>
          <w:rFonts w:ascii="Arial" w:hAnsi="Arial" w:cs="Arial"/>
        </w:rPr>
        <w:t>rivatwirtschaftlich tätige</w:t>
      </w:r>
      <w:r w:rsidR="007779A2" w:rsidRPr="00721D56">
        <w:rPr>
          <w:rFonts w:ascii="Arial" w:hAnsi="Arial" w:cs="Arial"/>
        </w:rPr>
        <w:t>n</w:t>
      </w:r>
      <w:r w:rsidR="00681C23" w:rsidRPr="00721D56">
        <w:rPr>
          <w:rFonts w:ascii="Arial" w:hAnsi="Arial" w:cs="Arial"/>
        </w:rPr>
        <w:t xml:space="preserve"> </w:t>
      </w:r>
      <w:r w:rsidR="00FC737E" w:rsidRPr="00721D56">
        <w:rPr>
          <w:rFonts w:ascii="Arial" w:hAnsi="Arial" w:cs="Arial"/>
        </w:rPr>
        <w:t>Telekommunikations</w:t>
      </w:r>
      <w:r w:rsidR="007779A2" w:rsidRPr="00721D56">
        <w:rPr>
          <w:rFonts w:ascii="Arial" w:hAnsi="Arial" w:cs="Arial"/>
        </w:rPr>
        <w:t>-Unternehmen fehlt der Investitionsanreiz. Kommunen sind angesichts der notwendigen, erheblichen Investitionssummen und der Komplexität der Bauvorhaben mit dieser „freiwilli</w:t>
      </w:r>
      <w:r w:rsidR="00DE1D90" w:rsidRPr="00721D56">
        <w:rPr>
          <w:rFonts w:ascii="Arial" w:hAnsi="Arial" w:cs="Arial"/>
        </w:rPr>
        <w:t>gen Aufgabe der öffentlichen Da</w:t>
      </w:r>
      <w:r w:rsidR="007779A2" w:rsidRPr="00721D56">
        <w:rPr>
          <w:rFonts w:ascii="Arial" w:hAnsi="Arial" w:cs="Arial"/>
        </w:rPr>
        <w:t>seinsvorsorge</w:t>
      </w:r>
      <w:r w:rsidR="00DE1D90" w:rsidRPr="00721D56">
        <w:rPr>
          <w:rFonts w:ascii="Arial" w:hAnsi="Arial" w:cs="Arial"/>
        </w:rPr>
        <w:t xml:space="preserve">“ </w:t>
      </w:r>
      <w:r w:rsidR="00207F7C" w:rsidRPr="00721D56">
        <w:rPr>
          <w:rFonts w:ascii="Arial" w:hAnsi="Arial" w:cs="Arial"/>
        </w:rPr>
        <w:t xml:space="preserve">oft </w:t>
      </w:r>
      <w:r w:rsidR="00DE1D90" w:rsidRPr="00721D56">
        <w:rPr>
          <w:rFonts w:ascii="Arial" w:hAnsi="Arial" w:cs="Arial"/>
        </w:rPr>
        <w:t xml:space="preserve">überfordert. Bund und Land haben das Problem erkannt und ein Förderprogramm auf den Weg gebracht, welches nunmehr – nach mehreren Zwischenschritten – </w:t>
      </w:r>
      <w:r w:rsidR="00207F7C" w:rsidRPr="00721D56">
        <w:rPr>
          <w:rFonts w:ascii="Arial" w:hAnsi="Arial" w:cs="Arial"/>
        </w:rPr>
        <w:t xml:space="preserve">endlich </w:t>
      </w:r>
      <w:r w:rsidR="00DE1D90" w:rsidRPr="00721D56">
        <w:rPr>
          <w:rFonts w:ascii="Arial" w:hAnsi="Arial" w:cs="Arial"/>
        </w:rPr>
        <w:t>den flächendeckenden Ausbau auch wirtschaftlich unattraktiver Region</w:t>
      </w:r>
      <w:r w:rsidR="00CE3EA9" w:rsidRPr="00721D56">
        <w:rPr>
          <w:rFonts w:ascii="Arial" w:hAnsi="Arial" w:cs="Arial"/>
        </w:rPr>
        <w:t>en</w:t>
      </w:r>
      <w:r w:rsidR="00DE1D90" w:rsidRPr="00721D56">
        <w:rPr>
          <w:rFonts w:ascii="Arial" w:hAnsi="Arial" w:cs="Arial"/>
        </w:rPr>
        <w:t xml:space="preserve"> </w:t>
      </w:r>
      <w:r w:rsidR="00207F7C" w:rsidRPr="00721D56">
        <w:rPr>
          <w:rFonts w:ascii="Arial" w:hAnsi="Arial" w:cs="Arial"/>
        </w:rPr>
        <w:t xml:space="preserve">mit Glasfaser bis ins Haus </w:t>
      </w:r>
      <w:r w:rsidR="00DE1D90" w:rsidRPr="00721D56">
        <w:rPr>
          <w:rFonts w:ascii="Arial" w:hAnsi="Arial" w:cs="Arial"/>
        </w:rPr>
        <w:t>ermöglichen soll.</w:t>
      </w:r>
    </w:p>
    <w:p w14:paraId="3498F72F" w14:textId="4F5EAFEB" w:rsidR="005B6131" w:rsidRPr="00721D56" w:rsidRDefault="00591741" w:rsidP="00C1290B">
      <w:pPr>
        <w:rPr>
          <w:rFonts w:ascii="Arial" w:hAnsi="Arial" w:cs="Arial"/>
        </w:rPr>
      </w:pPr>
      <w:r w:rsidRPr="00721D56">
        <w:rPr>
          <w:rFonts w:ascii="Arial" w:hAnsi="Arial" w:cs="Arial"/>
        </w:rPr>
        <w:t>Um dieses</w:t>
      </w:r>
      <w:r w:rsidR="00DE1D90" w:rsidRPr="00721D56">
        <w:rPr>
          <w:rFonts w:ascii="Arial" w:hAnsi="Arial" w:cs="Arial"/>
        </w:rPr>
        <w:t xml:space="preserve"> </w:t>
      </w:r>
      <w:r w:rsidRPr="00721D56">
        <w:rPr>
          <w:rFonts w:ascii="Arial" w:hAnsi="Arial" w:cs="Arial"/>
        </w:rPr>
        <w:t xml:space="preserve">Förderprogramm zur Schaffung </w:t>
      </w:r>
      <w:r w:rsidR="00DE1D90" w:rsidRPr="00721D56">
        <w:rPr>
          <w:rFonts w:ascii="Arial" w:hAnsi="Arial" w:cs="Arial"/>
        </w:rPr>
        <w:t>eine</w:t>
      </w:r>
      <w:r w:rsidRPr="00721D56">
        <w:rPr>
          <w:rFonts w:ascii="Arial" w:hAnsi="Arial" w:cs="Arial"/>
        </w:rPr>
        <w:t>r</w:t>
      </w:r>
      <w:r w:rsidR="00DE1D90" w:rsidRPr="00721D56">
        <w:rPr>
          <w:rFonts w:ascii="Arial" w:hAnsi="Arial" w:cs="Arial"/>
        </w:rPr>
        <w:t xml:space="preserve"> flächende</w:t>
      </w:r>
      <w:r w:rsidRPr="00721D56">
        <w:rPr>
          <w:rFonts w:ascii="Arial" w:hAnsi="Arial" w:cs="Arial"/>
        </w:rPr>
        <w:t>ckende</w:t>
      </w:r>
      <w:r w:rsidR="00FC737E" w:rsidRPr="00721D56">
        <w:rPr>
          <w:rFonts w:ascii="Arial" w:hAnsi="Arial" w:cs="Arial"/>
        </w:rPr>
        <w:t>n</w:t>
      </w:r>
      <w:r w:rsidRPr="00721D56">
        <w:rPr>
          <w:rFonts w:ascii="Arial" w:hAnsi="Arial" w:cs="Arial"/>
        </w:rPr>
        <w:t xml:space="preserve"> Glasfaser-Intrastruktur in Thüringen optimal nutzen zu können, </w:t>
      </w:r>
      <w:r w:rsidR="00FC737E" w:rsidRPr="00721D56">
        <w:rPr>
          <w:rFonts w:ascii="Arial" w:hAnsi="Arial" w:cs="Arial"/>
        </w:rPr>
        <w:t>haben</w:t>
      </w:r>
      <w:r w:rsidRPr="00721D56">
        <w:rPr>
          <w:rFonts w:ascii="Arial" w:hAnsi="Arial" w:cs="Arial"/>
        </w:rPr>
        <w:t xml:space="preserve"> Thüringer Kommu</w:t>
      </w:r>
      <w:r w:rsidR="00991BFA">
        <w:rPr>
          <w:rFonts w:ascii="Arial" w:hAnsi="Arial" w:cs="Arial"/>
        </w:rPr>
        <w:t>nen unter dem Dach des KET</w:t>
      </w:r>
      <w:r w:rsidRPr="00721D56">
        <w:rPr>
          <w:rFonts w:ascii="Arial" w:hAnsi="Arial" w:cs="Arial"/>
        </w:rPr>
        <w:t xml:space="preserve"> </w:t>
      </w:r>
      <w:r w:rsidR="00CB2E15">
        <w:rPr>
          <w:rFonts w:ascii="Arial" w:hAnsi="Arial" w:cs="Arial"/>
        </w:rPr>
        <w:t>die Thüringer Glasfasergesellschaft mbH (TGG)</w:t>
      </w:r>
      <w:r w:rsidR="00207F7C" w:rsidRPr="00721D56">
        <w:rPr>
          <w:rFonts w:ascii="Arial" w:hAnsi="Arial" w:cs="Arial"/>
        </w:rPr>
        <w:t xml:space="preserve"> als </w:t>
      </w:r>
      <w:r w:rsidRPr="00721D56">
        <w:rPr>
          <w:rFonts w:ascii="Arial" w:hAnsi="Arial" w:cs="Arial"/>
        </w:rPr>
        <w:t>Zweckgesellschaft</w:t>
      </w:r>
      <w:r w:rsidR="00FC737E" w:rsidRPr="00721D56">
        <w:rPr>
          <w:rFonts w:ascii="Arial" w:hAnsi="Arial" w:cs="Arial"/>
        </w:rPr>
        <w:t xml:space="preserve"> gegründet</w:t>
      </w:r>
      <w:r w:rsidRPr="00721D56">
        <w:rPr>
          <w:rFonts w:ascii="Arial" w:hAnsi="Arial" w:cs="Arial"/>
        </w:rPr>
        <w:t xml:space="preserve">. </w:t>
      </w:r>
      <w:r w:rsidR="0084580F" w:rsidRPr="00721D56">
        <w:rPr>
          <w:rFonts w:ascii="Arial" w:hAnsi="Arial" w:cs="Arial"/>
        </w:rPr>
        <w:t xml:space="preserve">Ihr </w:t>
      </w:r>
      <w:r w:rsidR="00040A42" w:rsidRPr="00721D56">
        <w:rPr>
          <w:rFonts w:ascii="Arial" w:hAnsi="Arial" w:cs="Arial"/>
        </w:rPr>
        <w:t>Ziel</w:t>
      </w:r>
      <w:r w:rsidR="0033527F" w:rsidRPr="00721D56">
        <w:rPr>
          <w:rFonts w:ascii="Arial" w:hAnsi="Arial" w:cs="Arial"/>
        </w:rPr>
        <w:t xml:space="preserve"> </w:t>
      </w:r>
      <w:r w:rsidR="0084580F" w:rsidRPr="00721D56">
        <w:rPr>
          <w:rFonts w:ascii="Arial" w:hAnsi="Arial" w:cs="Arial"/>
        </w:rPr>
        <w:t xml:space="preserve">ist </w:t>
      </w:r>
      <w:r w:rsidR="00040A42" w:rsidRPr="00721D56">
        <w:rPr>
          <w:rFonts w:ascii="Arial" w:hAnsi="Arial" w:cs="Arial"/>
        </w:rPr>
        <w:t xml:space="preserve">die Umsetzung </w:t>
      </w:r>
      <w:r w:rsidR="00630830" w:rsidRPr="00721D56">
        <w:rPr>
          <w:rFonts w:ascii="Arial" w:hAnsi="Arial" w:cs="Arial"/>
        </w:rPr>
        <w:t xml:space="preserve">einer </w:t>
      </w:r>
      <w:r w:rsidR="00AF18F6" w:rsidRPr="00721D56">
        <w:rPr>
          <w:rFonts w:ascii="Arial" w:hAnsi="Arial" w:cs="Arial"/>
        </w:rPr>
        <w:t>gleichmäßigen und an gesamtgesellschaftlichen Interessen (Daseinsvorsorge) orientierte</w:t>
      </w:r>
      <w:r w:rsidR="009E05C0" w:rsidRPr="00721D56">
        <w:rPr>
          <w:rFonts w:ascii="Arial" w:hAnsi="Arial" w:cs="Arial"/>
        </w:rPr>
        <w:t>n</w:t>
      </w:r>
      <w:r w:rsidR="00AF18F6" w:rsidRPr="00721D56">
        <w:rPr>
          <w:rFonts w:ascii="Arial" w:hAnsi="Arial" w:cs="Arial"/>
        </w:rPr>
        <w:t xml:space="preserve"> Vorgehensweise </w:t>
      </w:r>
      <w:r w:rsidR="00F041BC" w:rsidRPr="00721D56">
        <w:rPr>
          <w:rFonts w:ascii="Arial" w:hAnsi="Arial" w:cs="Arial"/>
        </w:rPr>
        <w:t xml:space="preserve">hinsichtlich der </w:t>
      </w:r>
      <w:r w:rsidR="00040A42" w:rsidRPr="00721D56">
        <w:rPr>
          <w:rFonts w:ascii="Arial" w:hAnsi="Arial" w:cs="Arial"/>
        </w:rPr>
        <w:t xml:space="preserve">Netzausbaustrategie </w:t>
      </w:r>
      <w:r w:rsidR="00AF18F6" w:rsidRPr="00721D56">
        <w:rPr>
          <w:rFonts w:ascii="Arial" w:hAnsi="Arial" w:cs="Arial"/>
        </w:rPr>
        <w:t>in Thüringen</w:t>
      </w:r>
      <w:r w:rsidR="00040A42" w:rsidRPr="00721D56">
        <w:rPr>
          <w:rFonts w:ascii="Arial" w:hAnsi="Arial" w:cs="Arial"/>
        </w:rPr>
        <w:t xml:space="preserve">. </w:t>
      </w:r>
      <w:r w:rsidR="00CB2E15">
        <w:rPr>
          <w:rFonts w:ascii="Arial" w:hAnsi="Arial" w:cs="Arial"/>
        </w:rPr>
        <w:t>Die TGG</w:t>
      </w:r>
      <w:r w:rsidR="00C47D88" w:rsidRPr="00721D56">
        <w:rPr>
          <w:rFonts w:ascii="Arial" w:hAnsi="Arial" w:cs="Arial"/>
        </w:rPr>
        <w:t xml:space="preserve"> plant</w:t>
      </w:r>
      <w:r w:rsidR="00040A42" w:rsidRPr="00721D56">
        <w:rPr>
          <w:rFonts w:ascii="Arial" w:hAnsi="Arial" w:cs="Arial"/>
        </w:rPr>
        <w:t xml:space="preserve">, koordiniert und vollzieht den Ausbau </w:t>
      </w:r>
      <w:r w:rsidR="00FC737E" w:rsidRPr="00721D56">
        <w:rPr>
          <w:rFonts w:ascii="Arial" w:hAnsi="Arial" w:cs="Arial"/>
        </w:rPr>
        <w:t xml:space="preserve">der </w:t>
      </w:r>
      <w:r w:rsidR="00040A42" w:rsidRPr="00721D56">
        <w:rPr>
          <w:rFonts w:ascii="Arial" w:hAnsi="Arial" w:cs="Arial"/>
        </w:rPr>
        <w:t xml:space="preserve">Glasfasernetze </w:t>
      </w:r>
      <w:r w:rsidR="00AF18F6" w:rsidRPr="00721D56">
        <w:rPr>
          <w:rFonts w:ascii="Arial" w:hAnsi="Arial" w:cs="Arial"/>
        </w:rPr>
        <w:t xml:space="preserve">in Thüringen </w:t>
      </w:r>
      <w:r w:rsidR="00040A42" w:rsidRPr="00721D56">
        <w:rPr>
          <w:rFonts w:ascii="Arial" w:hAnsi="Arial" w:cs="Arial"/>
        </w:rPr>
        <w:t xml:space="preserve">unter Nutzung </w:t>
      </w:r>
      <w:r w:rsidR="00AF18F6" w:rsidRPr="00721D56">
        <w:rPr>
          <w:rFonts w:ascii="Arial" w:hAnsi="Arial" w:cs="Arial"/>
        </w:rPr>
        <w:t xml:space="preserve">möglicher </w:t>
      </w:r>
      <w:r w:rsidR="00040A42" w:rsidRPr="00721D56">
        <w:rPr>
          <w:rFonts w:ascii="Arial" w:hAnsi="Arial" w:cs="Arial"/>
        </w:rPr>
        <w:t xml:space="preserve">öffentlicher Fördermittel. </w:t>
      </w:r>
    </w:p>
    <w:p w14:paraId="2C5F54BC" w14:textId="54BE077B" w:rsidR="000D4DD8" w:rsidRPr="00721D56" w:rsidRDefault="00C47D88" w:rsidP="00C1290B">
      <w:pPr>
        <w:rPr>
          <w:rFonts w:ascii="Arial" w:hAnsi="Arial" w:cs="Arial"/>
        </w:rPr>
      </w:pPr>
      <w:r w:rsidRPr="00721D56">
        <w:rPr>
          <w:rFonts w:ascii="Arial" w:hAnsi="Arial" w:cs="Arial"/>
        </w:rPr>
        <w:t xml:space="preserve">Damit </w:t>
      </w:r>
      <w:r w:rsidR="000B4488">
        <w:rPr>
          <w:rFonts w:ascii="Arial" w:hAnsi="Arial" w:cs="Arial"/>
        </w:rPr>
        <w:t>die</w:t>
      </w:r>
      <w:r w:rsidR="004010A0" w:rsidRPr="00721D56">
        <w:rPr>
          <w:rFonts w:ascii="Arial" w:hAnsi="Arial" w:cs="Arial"/>
        </w:rPr>
        <w:t xml:space="preserve"> Gesellschaft </w:t>
      </w:r>
      <w:r w:rsidR="000B4488">
        <w:rPr>
          <w:rFonts w:ascii="Arial" w:hAnsi="Arial" w:cs="Arial"/>
        </w:rPr>
        <w:t>auch auf dem Gebiet der Kommune tätig werden kann</w:t>
      </w:r>
      <w:r w:rsidRPr="00721D56">
        <w:rPr>
          <w:rFonts w:ascii="Arial" w:hAnsi="Arial" w:cs="Arial"/>
        </w:rPr>
        <w:t xml:space="preserve">, </w:t>
      </w:r>
      <w:r w:rsidR="000B4488">
        <w:rPr>
          <w:rFonts w:ascii="Arial" w:hAnsi="Arial" w:cs="Arial"/>
        </w:rPr>
        <w:t>bedarf es der na</w:t>
      </w:r>
      <w:r w:rsidR="00FC1A45">
        <w:rPr>
          <w:rFonts w:ascii="Arial" w:hAnsi="Arial" w:cs="Arial"/>
        </w:rPr>
        <w:t>chfolgenden Aufgabenübertragung</w:t>
      </w:r>
      <w:r w:rsidR="000D4DD8" w:rsidRPr="00721D56">
        <w:rPr>
          <w:rFonts w:ascii="Arial" w:hAnsi="Arial" w:cs="Arial"/>
        </w:rPr>
        <w:t>:</w:t>
      </w:r>
    </w:p>
    <w:p w14:paraId="54951C71" w14:textId="283EF6A0" w:rsidR="004010A0" w:rsidRPr="00721D56" w:rsidRDefault="00E844BE" w:rsidP="00C1290B">
      <w:pPr>
        <w:rPr>
          <w:rFonts w:ascii="Arial" w:hAnsi="Arial" w:cs="Arial"/>
        </w:rPr>
      </w:pPr>
      <w:r>
        <w:rPr>
          <w:rFonts w:ascii="Arial" w:hAnsi="Arial" w:cs="Arial"/>
        </w:rPr>
        <w:t>Der</w:t>
      </w:r>
      <w:r w:rsidR="000D4DD8" w:rsidRPr="00721D56">
        <w:rPr>
          <w:rFonts w:ascii="Arial" w:hAnsi="Arial" w:cs="Arial"/>
        </w:rPr>
        <w:t xml:space="preserve"> KET und die Kommune</w:t>
      </w:r>
      <w:r>
        <w:rPr>
          <w:rFonts w:ascii="Arial" w:hAnsi="Arial" w:cs="Arial"/>
        </w:rPr>
        <w:t xml:space="preserve"> schließen</w:t>
      </w:r>
      <w:r w:rsidR="000D4DD8" w:rsidRPr="00721D56">
        <w:rPr>
          <w:rFonts w:ascii="Arial" w:hAnsi="Arial" w:cs="Arial"/>
        </w:rPr>
        <w:t xml:space="preserve"> </w:t>
      </w:r>
      <w:r w:rsidR="000B4488">
        <w:rPr>
          <w:rFonts w:ascii="Arial" w:hAnsi="Arial" w:cs="Arial"/>
        </w:rPr>
        <w:t xml:space="preserve">diese </w:t>
      </w:r>
      <w:r w:rsidR="000D4DD8" w:rsidRPr="00721D56">
        <w:rPr>
          <w:rFonts w:ascii="Arial" w:hAnsi="Arial" w:cs="Arial"/>
        </w:rPr>
        <w:t>Zweckvereinbarung</w:t>
      </w:r>
      <w:r w:rsidR="000B4488">
        <w:rPr>
          <w:rFonts w:ascii="Arial" w:hAnsi="Arial" w:cs="Arial"/>
        </w:rPr>
        <w:t xml:space="preserve"> ab</w:t>
      </w:r>
      <w:r w:rsidR="00E3291D">
        <w:rPr>
          <w:rFonts w:ascii="Arial" w:hAnsi="Arial" w:cs="Arial"/>
        </w:rPr>
        <w:t>, damit</w:t>
      </w:r>
      <w:r w:rsidR="000B4488">
        <w:rPr>
          <w:rFonts w:ascii="Arial" w:hAnsi="Arial" w:cs="Arial"/>
        </w:rPr>
        <w:t xml:space="preserve"> die</w:t>
      </w:r>
      <w:r w:rsidR="004010A0" w:rsidRPr="00721D56">
        <w:rPr>
          <w:rFonts w:ascii="Arial" w:hAnsi="Arial" w:cs="Arial"/>
        </w:rPr>
        <w:t xml:space="preserve"> Aufgabe </w:t>
      </w:r>
      <w:r>
        <w:rPr>
          <w:rFonts w:ascii="Arial" w:hAnsi="Arial" w:cs="Arial"/>
        </w:rPr>
        <w:t xml:space="preserve">der Breitbandversorgung / des Breitbandausbaus mittels Glasfaser bzw. zukünftiger neuer Technologien </w:t>
      </w:r>
      <w:r w:rsidR="004010A0" w:rsidRPr="00721D56">
        <w:rPr>
          <w:rFonts w:ascii="Arial" w:hAnsi="Arial" w:cs="Arial"/>
        </w:rPr>
        <w:t xml:space="preserve">von der Kommune auf </w:t>
      </w:r>
      <w:r w:rsidR="00C47D88" w:rsidRPr="00721D56">
        <w:rPr>
          <w:rFonts w:ascii="Arial" w:hAnsi="Arial" w:cs="Arial"/>
        </w:rPr>
        <w:t>den KET</w:t>
      </w:r>
      <w:r w:rsidR="004010A0" w:rsidRPr="00721D56">
        <w:rPr>
          <w:rFonts w:ascii="Arial" w:hAnsi="Arial" w:cs="Arial"/>
        </w:rPr>
        <w:t xml:space="preserve"> </w:t>
      </w:r>
      <w:r w:rsidR="000B4488">
        <w:rPr>
          <w:rFonts w:ascii="Arial" w:hAnsi="Arial" w:cs="Arial"/>
        </w:rPr>
        <w:t>übertragen</w:t>
      </w:r>
      <w:r w:rsidR="00E3291D">
        <w:rPr>
          <w:rFonts w:ascii="Arial" w:hAnsi="Arial" w:cs="Arial"/>
        </w:rPr>
        <w:t xml:space="preserve"> wird</w:t>
      </w:r>
      <w:r w:rsidR="004010A0" w:rsidRPr="00721D56">
        <w:rPr>
          <w:rFonts w:ascii="Arial" w:hAnsi="Arial" w:cs="Arial"/>
        </w:rPr>
        <w:t xml:space="preserve">. </w:t>
      </w:r>
    </w:p>
    <w:p w14:paraId="4AB88D03" w14:textId="66A7E420" w:rsidR="00721D56" w:rsidRPr="00721D56" w:rsidRDefault="004010A0" w:rsidP="00C1290B">
      <w:pPr>
        <w:rPr>
          <w:rFonts w:ascii="Arial" w:hAnsi="Arial" w:cs="Arial"/>
        </w:rPr>
      </w:pPr>
      <w:r w:rsidRPr="00721D56">
        <w:rPr>
          <w:rFonts w:ascii="Arial" w:hAnsi="Arial" w:cs="Arial"/>
        </w:rPr>
        <w:t>Rechtsgrundlage für d</w:t>
      </w:r>
      <w:r w:rsidR="000D4DD8" w:rsidRPr="00721D56">
        <w:rPr>
          <w:rFonts w:ascii="Arial" w:hAnsi="Arial" w:cs="Arial"/>
        </w:rPr>
        <w:t>ies</w:t>
      </w:r>
      <w:r w:rsidRPr="00721D56">
        <w:rPr>
          <w:rFonts w:ascii="Arial" w:hAnsi="Arial" w:cs="Arial"/>
        </w:rPr>
        <w:t xml:space="preserve">en Vertrag bilden </w:t>
      </w:r>
      <w:r w:rsidR="00E3291D">
        <w:rPr>
          <w:rFonts w:ascii="Arial" w:hAnsi="Arial" w:cs="Arial"/>
        </w:rPr>
        <w:t xml:space="preserve">§ 1 Abs. 2, </w:t>
      </w:r>
      <w:r w:rsidR="000B4488">
        <w:rPr>
          <w:rFonts w:ascii="Arial" w:hAnsi="Arial" w:cs="Arial"/>
        </w:rPr>
        <w:t>§</w:t>
      </w:r>
      <w:r w:rsidR="000B4488" w:rsidRPr="00721D56">
        <w:rPr>
          <w:rFonts w:ascii="Arial" w:hAnsi="Arial" w:cs="Arial"/>
        </w:rPr>
        <w:t xml:space="preserve"> </w:t>
      </w:r>
      <w:r w:rsidR="000B4488">
        <w:rPr>
          <w:rFonts w:ascii="Arial" w:hAnsi="Arial" w:cs="Arial"/>
        </w:rPr>
        <w:t xml:space="preserve">3 Abs. 1 und </w:t>
      </w:r>
      <w:r w:rsidR="00681BB1">
        <w:rPr>
          <w:rFonts w:ascii="Arial" w:hAnsi="Arial" w:cs="Arial"/>
        </w:rPr>
        <w:t xml:space="preserve">§ </w:t>
      </w:r>
      <w:r w:rsidR="000B4488">
        <w:rPr>
          <w:rFonts w:ascii="Arial" w:hAnsi="Arial" w:cs="Arial"/>
        </w:rPr>
        <w:t xml:space="preserve">7 Abs. 2 des </w:t>
      </w:r>
      <w:r w:rsidR="000B4488" w:rsidRPr="00721D56">
        <w:rPr>
          <w:rFonts w:ascii="Arial" w:hAnsi="Arial" w:cs="Arial"/>
        </w:rPr>
        <w:t xml:space="preserve">Thüringer Gesetz über die kommunale Gemeinschaftsarbeit (ThürKGG) in der Fassung der Neubekanntmachung vom 10. Oktober 2001, zuletzt geändert durch Artikel 5 des Gesetzes vom 23. Juli 2013 (GVBl. S. 194) </w:t>
      </w:r>
      <w:r w:rsidR="000B4488">
        <w:rPr>
          <w:rFonts w:ascii="Arial" w:hAnsi="Arial" w:cs="Arial"/>
        </w:rPr>
        <w:t xml:space="preserve">i.V.m. </w:t>
      </w:r>
      <w:r w:rsidR="00D15513" w:rsidRPr="00721D56">
        <w:rPr>
          <w:rFonts w:ascii="Arial" w:hAnsi="Arial" w:cs="Arial"/>
        </w:rPr>
        <w:t xml:space="preserve">§ </w:t>
      </w:r>
      <w:r w:rsidR="000B4488">
        <w:rPr>
          <w:rFonts w:ascii="Arial" w:hAnsi="Arial" w:cs="Arial"/>
        </w:rPr>
        <w:t>2 Abs. 1 und 2 der</w:t>
      </w:r>
      <w:r w:rsidR="00D15513" w:rsidRPr="00721D56">
        <w:rPr>
          <w:rFonts w:ascii="Arial" w:hAnsi="Arial" w:cs="Arial"/>
        </w:rPr>
        <w:t xml:space="preserve"> Thüringer Kommunalordnung (ThürKO) in der Fassung der Neubekanntmachung vom 28. Januar 2003 (GVBl. S. 41), zuletzt geändert durch Gesetz </w:t>
      </w:r>
      <w:r w:rsidR="00C47D88" w:rsidRPr="00721D56">
        <w:rPr>
          <w:rFonts w:ascii="Arial" w:hAnsi="Arial" w:cs="Arial"/>
        </w:rPr>
        <w:t xml:space="preserve">vom </w:t>
      </w:r>
      <w:r w:rsidR="00413118" w:rsidRPr="00721D56">
        <w:rPr>
          <w:rFonts w:ascii="Arial" w:hAnsi="Arial" w:cs="Arial"/>
        </w:rPr>
        <w:t>31.</w:t>
      </w:r>
      <w:r w:rsidR="00C47D88" w:rsidRPr="00721D56">
        <w:rPr>
          <w:rFonts w:ascii="Arial" w:hAnsi="Arial" w:cs="Arial"/>
        </w:rPr>
        <w:t xml:space="preserve"> März 2021 </w:t>
      </w:r>
      <w:r w:rsidR="00413118" w:rsidRPr="00721D56">
        <w:rPr>
          <w:rFonts w:ascii="Arial" w:hAnsi="Arial" w:cs="Arial"/>
        </w:rPr>
        <w:t>(GVBl. S. 113)</w:t>
      </w:r>
      <w:r w:rsidR="00D15513" w:rsidRPr="00721D56">
        <w:rPr>
          <w:rFonts w:ascii="Arial" w:hAnsi="Arial" w:cs="Arial"/>
        </w:rPr>
        <w:t xml:space="preserve"> </w:t>
      </w:r>
    </w:p>
    <w:p w14:paraId="3F1E9C23" w14:textId="1458B845" w:rsidR="00996E2F" w:rsidRPr="00996E2F" w:rsidRDefault="002E3C75" w:rsidP="00996E2F">
      <w:pPr>
        <w:keepNext/>
        <w:spacing w:line="240" w:lineRule="auto"/>
        <w:jc w:val="center"/>
        <w:rPr>
          <w:rFonts w:ascii="Arial" w:hAnsi="Arial" w:cs="Arial"/>
          <w:b/>
          <w:bCs/>
        </w:rPr>
      </w:pPr>
      <w:r w:rsidRPr="00721D56">
        <w:rPr>
          <w:rFonts w:ascii="Arial" w:hAnsi="Arial" w:cs="Arial"/>
          <w:b/>
        </w:rPr>
        <w:t>§ 1</w:t>
      </w:r>
      <w:r w:rsidRPr="00721D56">
        <w:rPr>
          <w:rFonts w:ascii="Arial" w:hAnsi="Arial" w:cs="Arial"/>
          <w:b/>
        </w:rPr>
        <w:br/>
      </w:r>
      <w:r w:rsidR="000B4488">
        <w:rPr>
          <w:rFonts w:ascii="Arial" w:hAnsi="Arial" w:cs="Arial"/>
          <w:b/>
          <w:bCs/>
        </w:rPr>
        <w:t>Aufgabenü</w:t>
      </w:r>
      <w:r w:rsidR="00FC1A45">
        <w:rPr>
          <w:rFonts w:ascii="Arial" w:hAnsi="Arial" w:cs="Arial"/>
          <w:b/>
          <w:bCs/>
        </w:rPr>
        <w:t>bertragung</w:t>
      </w:r>
    </w:p>
    <w:p w14:paraId="5FD7B180" w14:textId="0B90FAE3" w:rsidR="00524306" w:rsidRPr="00721D56" w:rsidRDefault="002C1F54" w:rsidP="00EB7E66">
      <w:pPr>
        <w:ind w:left="567" w:hanging="567"/>
        <w:rPr>
          <w:rFonts w:ascii="Arial" w:hAnsi="Arial" w:cs="Arial"/>
        </w:rPr>
      </w:pPr>
      <w:r w:rsidRPr="00721D56">
        <w:rPr>
          <w:rFonts w:ascii="Arial" w:hAnsi="Arial" w:cs="Arial"/>
        </w:rPr>
        <w:t>(1)</w:t>
      </w:r>
      <w:r w:rsidRPr="00721D56">
        <w:rPr>
          <w:rFonts w:ascii="Arial" w:hAnsi="Arial" w:cs="Arial"/>
        </w:rPr>
        <w:tab/>
      </w:r>
      <w:r w:rsidR="00EE6E7F" w:rsidRPr="00721D56">
        <w:rPr>
          <w:rFonts w:ascii="Arial" w:hAnsi="Arial" w:cs="Arial"/>
        </w:rPr>
        <w:t xml:space="preserve">Die </w:t>
      </w:r>
      <w:r w:rsidR="00A84A4D" w:rsidRPr="00721D56">
        <w:rPr>
          <w:rFonts w:ascii="Arial" w:hAnsi="Arial" w:cs="Arial"/>
        </w:rPr>
        <w:t xml:space="preserve">Kommune </w:t>
      </w:r>
      <w:r w:rsidR="00EE6E7F" w:rsidRPr="00721D56">
        <w:rPr>
          <w:rFonts w:ascii="Arial" w:hAnsi="Arial" w:cs="Arial"/>
        </w:rPr>
        <w:t xml:space="preserve">überträgt </w:t>
      </w:r>
      <w:r w:rsidR="000B4488">
        <w:rPr>
          <w:rFonts w:ascii="Arial" w:hAnsi="Arial" w:cs="Arial"/>
        </w:rPr>
        <w:t xml:space="preserve">für </w:t>
      </w:r>
      <w:r w:rsidR="009031AE">
        <w:rPr>
          <w:rFonts w:ascii="Arial" w:hAnsi="Arial" w:cs="Arial"/>
        </w:rPr>
        <w:t xml:space="preserve">ihr </w:t>
      </w:r>
      <w:r w:rsidR="000B4488">
        <w:rPr>
          <w:rFonts w:ascii="Arial" w:hAnsi="Arial" w:cs="Arial"/>
        </w:rPr>
        <w:t xml:space="preserve">Gebiet die </w:t>
      </w:r>
      <w:r w:rsidR="0017005E" w:rsidRPr="00721D56">
        <w:rPr>
          <w:rFonts w:ascii="Arial" w:hAnsi="Arial" w:cs="Arial"/>
        </w:rPr>
        <w:t xml:space="preserve">Aufgabe </w:t>
      </w:r>
      <w:r w:rsidR="009D69D6" w:rsidRPr="00721D56">
        <w:rPr>
          <w:rFonts w:ascii="Arial" w:hAnsi="Arial" w:cs="Arial"/>
        </w:rPr>
        <w:t xml:space="preserve">der Breitbandversorgung / des Breitbandausbaus mittels Glasfaser bzw. zukünftiger neuer Technologien </w:t>
      </w:r>
      <w:r w:rsidR="0076114B" w:rsidRPr="00721D56">
        <w:rPr>
          <w:rFonts w:ascii="Arial" w:hAnsi="Arial" w:cs="Arial"/>
        </w:rPr>
        <w:t>nach de</w:t>
      </w:r>
      <w:r w:rsidR="009E05C0" w:rsidRPr="00721D56">
        <w:rPr>
          <w:rFonts w:ascii="Arial" w:hAnsi="Arial" w:cs="Arial"/>
        </w:rPr>
        <w:t>m</w:t>
      </w:r>
      <w:r w:rsidR="0076114B" w:rsidRPr="00721D56">
        <w:rPr>
          <w:rFonts w:ascii="Arial" w:hAnsi="Arial" w:cs="Arial"/>
        </w:rPr>
        <w:t xml:space="preserve"> „</w:t>
      </w:r>
      <w:r w:rsidR="00C65B70" w:rsidRPr="00721D56">
        <w:rPr>
          <w:rFonts w:ascii="Arial" w:hAnsi="Arial" w:cs="Arial"/>
        </w:rPr>
        <w:t xml:space="preserve">graue </w:t>
      </w:r>
      <w:r w:rsidR="00F94D36" w:rsidRPr="00721D56">
        <w:rPr>
          <w:rFonts w:ascii="Arial" w:hAnsi="Arial" w:cs="Arial"/>
        </w:rPr>
        <w:t>Flecken</w:t>
      </w:r>
      <w:r w:rsidR="0076114B" w:rsidRPr="00721D56">
        <w:rPr>
          <w:rFonts w:ascii="Arial" w:hAnsi="Arial" w:cs="Arial"/>
        </w:rPr>
        <w:t>“-Förderprogramm des Bundes und des Landes sowie ggf. nachfolgender Programme</w:t>
      </w:r>
      <w:r w:rsidR="00F94D36" w:rsidRPr="00721D56">
        <w:rPr>
          <w:rFonts w:ascii="Arial" w:eastAsia="Calibri" w:hAnsi="Arial" w:cs="Arial"/>
        </w:rPr>
        <w:t xml:space="preserve"> </w:t>
      </w:r>
      <w:r w:rsidR="00EE6E7F" w:rsidRPr="00721D56">
        <w:rPr>
          <w:rFonts w:ascii="Arial" w:hAnsi="Arial" w:cs="Arial"/>
        </w:rPr>
        <w:t xml:space="preserve">auf </w:t>
      </w:r>
      <w:r w:rsidR="00AE4EE7" w:rsidRPr="00721D56">
        <w:rPr>
          <w:rFonts w:ascii="Arial" w:hAnsi="Arial" w:cs="Arial"/>
        </w:rPr>
        <w:t>den KET</w:t>
      </w:r>
      <w:r w:rsidR="000B4488">
        <w:rPr>
          <w:rFonts w:ascii="Arial" w:hAnsi="Arial" w:cs="Arial"/>
        </w:rPr>
        <w:t>.</w:t>
      </w:r>
      <w:r w:rsidR="005D70B0" w:rsidRPr="00721D56">
        <w:rPr>
          <w:rFonts w:ascii="Arial" w:hAnsi="Arial" w:cs="Arial"/>
        </w:rPr>
        <w:t xml:space="preserve"> </w:t>
      </w:r>
    </w:p>
    <w:p w14:paraId="70C16153" w14:textId="70BA5C21" w:rsidR="0076114B" w:rsidRPr="00721D56" w:rsidRDefault="00EE6E7F" w:rsidP="00EE6E7F">
      <w:pPr>
        <w:ind w:left="567" w:hanging="567"/>
        <w:rPr>
          <w:rFonts w:ascii="Arial" w:hAnsi="Arial" w:cs="Arial"/>
        </w:rPr>
      </w:pPr>
      <w:r w:rsidRPr="00721D56">
        <w:rPr>
          <w:rFonts w:ascii="Arial" w:hAnsi="Arial" w:cs="Arial"/>
        </w:rPr>
        <w:t>(2)</w:t>
      </w:r>
      <w:r w:rsidRPr="00721D56">
        <w:rPr>
          <w:rFonts w:ascii="Arial" w:hAnsi="Arial" w:cs="Arial"/>
        </w:rPr>
        <w:tab/>
      </w:r>
      <w:r w:rsidR="0076114B" w:rsidRPr="00721D56">
        <w:rPr>
          <w:rFonts w:ascii="Arial" w:hAnsi="Arial" w:cs="Arial"/>
        </w:rPr>
        <w:t xml:space="preserve">Die Übertragung dieser Aufgabe umfasst alle dazugehörigen Rechte und Pflichten, insbesondere die folgenden: </w:t>
      </w:r>
    </w:p>
    <w:p w14:paraId="430B71D9" w14:textId="77777777" w:rsidR="009E05C0" w:rsidRPr="00721D56" w:rsidRDefault="009E05C0" w:rsidP="0076114B">
      <w:pPr>
        <w:pStyle w:val="Listenabsatz"/>
        <w:numPr>
          <w:ilvl w:val="0"/>
          <w:numId w:val="19"/>
        </w:numPr>
        <w:ind w:left="851" w:hanging="284"/>
        <w:contextualSpacing w:val="0"/>
        <w:rPr>
          <w:rFonts w:ascii="Arial" w:hAnsi="Arial" w:cs="Arial"/>
        </w:rPr>
      </w:pPr>
      <w:r w:rsidRPr="00721D56">
        <w:rPr>
          <w:rFonts w:ascii="Arial" w:hAnsi="Arial" w:cs="Arial"/>
        </w:rPr>
        <w:t>Durchführung des Markterkundungsverfahrens, Ermittlung der förderfähigen Adressen und Haushalte;</w:t>
      </w:r>
    </w:p>
    <w:p w14:paraId="648CF7D6" w14:textId="7F8C43A1"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Durchführung der Grobprojektplanung;</w:t>
      </w:r>
    </w:p>
    <w:p w14:paraId="0F0CBE7D" w14:textId="6F006D62"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lastRenderedPageBreak/>
        <w:t>Beantragung sowohl der vorläufigen als auch endgültigen Fördermittelbescheide;</w:t>
      </w:r>
    </w:p>
    <w:p w14:paraId="76F46A8B" w14:textId="77777777"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Ermittlung der vorhandenen und nutzbaren Infrastruktur (Infrastrukturatlas);</w:t>
      </w:r>
    </w:p>
    <w:p w14:paraId="19A84BFC" w14:textId="77777777"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Durchführung des Auswahlverfahrens zur Suche eines Netzbetreibers im Betreibermodell unter Einhaltung der gesetzlichen Vorgaben;</w:t>
      </w:r>
    </w:p>
    <w:p w14:paraId="6877D531" w14:textId="77777777"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Durchführung der Feinprojektplanung für die Vorbereitung des Ausschreibungsverfahrens;</w:t>
      </w:r>
    </w:p>
    <w:p w14:paraId="583AA00D" w14:textId="3E53CC3C"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 xml:space="preserve">Durchführung aller notwendigen verwaltungstechnischen Schritte einschließlich der notwendigen Vollzugslegitimation zur Beantragung der Zuwendung nach </w:t>
      </w:r>
      <w:r w:rsidR="006E079F" w:rsidRPr="00721D56">
        <w:rPr>
          <w:rFonts w:ascii="Arial" w:hAnsi="Arial" w:cs="Arial"/>
        </w:rPr>
        <w:t>den geltenden Richtlinien</w:t>
      </w:r>
      <w:r w:rsidRPr="00721D56">
        <w:rPr>
          <w:rFonts w:ascii="Arial" w:hAnsi="Arial" w:cs="Arial"/>
        </w:rPr>
        <w:t>;</w:t>
      </w:r>
    </w:p>
    <w:p w14:paraId="5C1AF819" w14:textId="63FF45CD"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Durchführung und Ausschreibung des passiven Netzausbaus, Begleitung des Netzausbaus und der Betrieb des Netzes (insbesondere während der Zweckbindungsfrist für Fördermittel) einschließlich aller notwendigen Schritte zur Abwicklung des Förderverfahrens (u.</w:t>
      </w:r>
      <w:r w:rsidR="00CE3EA9" w:rsidRPr="00721D56">
        <w:rPr>
          <w:rFonts w:ascii="Arial" w:hAnsi="Arial" w:cs="Arial"/>
        </w:rPr>
        <w:t xml:space="preserve"> </w:t>
      </w:r>
      <w:r w:rsidRPr="00721D56">
        <w:rPr>
          <w:rFonts w:ascii="Arial" w:hAnsi="Arial" w:cs="Arial"/>
        </w:rPr>
        <w:t>a. Verwendungsnachweisführung);</w:t>
      </w:r>
    </w:p>
    <w:p w14:paraId="11ACCE12" w14:textId="77777777" w:rsidR="0076114B" w:rsidRPr="00721D56" w:rsidRDefault="0076114B" w:rsidP="0076114B">
      <w:pPr>
        <w:pStyle w:val="Listenabsatz"/>
        <w:numPr>
          <w:ilvl w:val="0"/>
          <w:numId w:val="19"/>
        </w:numPr>
        <w:ind w:left="851" w:hanging="284"/>
        <w:contextualSpacing w:val="0"/>
        <w:rPr>
          <w:rFonts w:ascii="Arial" w:hAnsi="Arial" w:cs="Arial"/>
        </w:rPr>
      </w:pPr>
      <w:r w:rsidRPr="00721D56">
        <w:rPr>
          <w:rFonts w:ascii="Arial" w:hAnsi="Arial" w:cs="Arial"/>
        </w:rPr>
        <w:t xml:space="preserve">alle mit dem Netzeigentum verbundenen Aufgaben (z. B. Dokumentation, Erfassung im GIS, Unterhaltungs- und Instandhaltungsmaßnahmen). </w:t>
      </w:r>
    </w:p>
    <w:p w14:paraId="0ED21727" w14:textId="77777777" w:rsidR="00F775EA" w:rsidRDefault="0076114B" w:rsidP="00996E2F">
      <w:pPr>
        <w:tabs>
          <w:tab w:val="left" w:pos="567"/>
        </w:tabs>
        <w:ind w:left="567" w:hanging="567"/>
        <w:rPr>
          <w:rFonts w:ascii="Arial" w:hAnsi="Arial" w:cs="Arial"/>
        </w:rPr>
      </w:pPr>
      <w:r w:rsidRPr="00721D56">
        <w:rPr>
          <w:rFonts w:ascii="Arial" w:hAnsi="Arial" w:cs="Arial"/>
        </w:rPr>
        <w:t>(</w:t>
      </w:r>
      <w:r w:rsidR="00EE6E7F" w:rsidRPr="00721D56">
        <w:rPr>
          <w:rFonts w:ascii="Arial" w:hAnsi="Arial" w:cs="Arial"/>
        </w:rPr>
        <w:t>3</w:t>
      </w:r>
      <w:r w:rsidRPr="00721D56">
        <w:rPr>
          <w:rFonts w:ascii="Arial" w:hAnsi="Arial" w:cs="Arial"/>
        </w:rPr>
        <w:t>)</w:t>
      </w:r>
      <w:r w:rsidRPr="00721D56">
        <w:rPr>
          <w:rFonts w:ascii="Arial" w:hAnsi="Arial" w:cs="Arial"/>
        </w:rPr>
        <w:tab/>
        <w:t xml:space="preserve">Die genannten Aufgaben gehen mit allen Rechten und Pflichten auf </w:t>
      </w:r>
      <w:r w:rsidR="005D70B0" w:rsidRPr="00721D56">
        <w:rPr>
          <w:rFonts w:ascii="Arial" w:hAnsi="Arial" w:cs="Arial"/>
        </w:rPr>
        <w:t xml:space="preserve">den KET </w:t>
      </w:r>
      <w:r w:rsidR="00CE1E2D" w:rsidRPr="00721D56">
        <w:rPr>
          <w:rFonts w:ascii="Arial" w:hAnsi="Arial" w:cs="Arial"/>
        </w:rPr>
        <w:t>über</w:t>
      </w:r>
      <w:r w:rsidR="00E0575E" w:rsidRPr="00721D56">
        <w:rPr>
          <w:rFonts w:ascii="Arial" w:hAnsi="Arial" w:cs="Arial"/>
        </w:rPr>
        <w:t>.</w:t>
      </w:r>
      <w:r w:rsidRPr="00721D56">
        <w:rPr>
          <w:rFonts w:ascii="Arial" w:hAnsi="Arial" w:cs="Arial"/>
        </w:rPr>
        <w:t xml:space="preserve"> </w:t>
      </w:r>
      <w:r w:rsidR="00F460F0">
        <w:rPr>
          <w:rFonts w:ascii="Arial" w:hAnsi="Arial" w:cs="Arial"/>
        </w:rPr>
        <w:t xml:space="preserve">Davon ausgenommen ist die Übertragung von hoheitlichen Befugnissen im Sinne des § 8 Abs. 3 ThürKGG; diese verbleiben bei der Kommune. Der KET ist nicht befugt, auf dem Gebiet der Kommune hoheitlich tätig zu werden. </w:t>
      </w:r>
    </w:p>
    <w:p w14:paraId="049857DF" w14:textId="2CCEFD46" w:rsidR="00996E2F" w:rsidRDefault="00F460F0" w:rsidP="00996E2F">
      <w:pPr>
        <w:tabs>
          <w:tab w:val="left" w:pos="567"/>
        </w:tabs>
        <w:ind w:left="567" w:hanging="567"/>
        <w:rPr>
          <w:rFonts w:ascii="Arial" w:hAnsi="Arial" w:cs="Arial"/>
        </w:rPr>
      </w:pPr>
      <w:r>
        <w:rPr>
          <w:rFonts w:ascii="Arial" w:hAnsi="Arial" w:cs="Arial"/>
        </w:rPr>
        <w:t xml:space="preserve">(4) </w:t>
      </w:r>
      <w:r>
        <w:rPr>
          <w:rFonts w:ascii="Arial" w:hAnsi="Arial" w:cs="Arial"/>
        </w:rPr>
        <w:tab/>
        <w:t xml:space="preserve">Zur Erfüllung der übertragenen Aufgaben bedient sich der KET der </w:t>
      </w:r>
      <w:r w:rsidR="00391A55">
        <w:rPr>
          <w:rFonts w:ascii="Arial" w:hAnsi="Arial" w:cs="Arial"/>
        </w:rPr>
        <w:t>TGG</w:t>
      </w:r>
      <w:r>
        <w:rPr>
          <w:rFonts w:ascii="Arial" w:hAnsi="Arial" w:cs="Arial"/>
        </w:rPr>
        <w:t>.</w:t>
      </w:r>
    </w:p>
    <w:p w14:paraId="13F2DC24" w14:textId="5208EC9D" w:rsidR="00B57D85" w:rsidRPr="00996E2F" w:rsidRDefault="00950893" w:rsidP="00996E2F">
      <w:pPr>
        <w:tabs>
          <w:tab w:val="left" w:pos="567"/>
        </w:tabs>
        <w:ind w:left="567" w:hanging="567"/>
        <w:jc w:val="center"/>
        <w:rPr>
          <w:rFonts w:ascii="Arial" w:hAnsi="Arial" w:cs="Arial"/>
        </w:rPr>
      </w:pPr>
      <w:r w:rsidRPr="00721D56">
        <w:rPr>
          <w:rFonts w:ascii="Arial" w:hAnsi="Arial" w:cs="Arial"/>
          <w:b/>
        </w:rPr>
        <w:br/>
      </w:r>
      <w:r w:rsidR="005C2DD2" w:rsidRPr="00721D56">
        <w:rPr>
          <w:rFonts w:ascii="Arial" w:hAnsi="Arial" w:cs="Arial"/>
          <w:b/>
        </w:rPr>
        <w:t xml:space="preserve">§ </w:t>
      </w:r>
      <w:r w:rsidR="00244849">
        <w:rPr>
          <w:rFonts w:ascii="Arial" w:hAnsi="Arial" w:cs="Arial"/>
          <w:b/>
        </w:rPr>
        <w:t>2</w:t>
      </w:r>
      <w:r w:rsidR="005C2DD2" w:rsidRPr="00721D56">
        <w:rPr>
          <w:rFonts w:ascii="Arial" w:hAnsi="Arial" w:cs="Arial"/>
          <w:b/>
        </w:rPr>
        <w:br/>
      </w:r>
      <w:r w:rsidR="00F460F0">
        <w:rPr>
          <w:rFonts w:ascii="Arial" w:hAnsi="Arial" w:cs="Arial"/>
          <w:b/>
        </w:rPr>
        <w:t>Kostenersatz</w:t>
      </w:r>
    </w:p>
    <w:p w14:paraId="66F4115D" w14:textId="428B307B" w:rsidR="005C04B6" w:rsidRPr="00721D56" w:rsidRDefault="001717A8" w:rsidP="00DB11EF">
      <w:pPr>
        <w:ind w:left="567" w:hanging="567"/>
        <w:rPr>
          <w:rFonts w:ascii="Arial" w:hAnsi="Arial" w:cs="Arial"/>
        </w:rPr>
      </w:pPr>
      <w:r w:rsidRPr="00721D56">
        <w:rPr>
          <w:rFonts w:ascii="Arial" w:hAnsi="Arial" w:cs="Arial"/>
        </w:rPr>
        <w:t>(1)</w:t>
      </w:r>
      <w:r w:rsidRPr="00721D56">
        <w:rPr>
          <w:rFonts w:ascii="Arial" w:hAnsi="Arial" w:cs="Arial"/>
        </w:rPr>
        <w:tab/>
      </w:r>
      <w:r w:rsidR="005C04B6" w:rsidRPr="00721D56">
        <w:rPr>
          <w:rFonts w:ascii="Arial" w:hAnsi="Arial" w:cs="Arial"/>
        </w:rPr>
        <w:t xml:space="preserve">Die Finanzierung </w:t>
      </w:r>
      <w:r w:rsidR="00216F13" w:rsidRPr="00721D56">
        <w:rPr>
          <w:rFonts w:ascii="Arial" w:hAnsi="Arial" w:cs="Arial"/>
        </w:rPr>
        <w:t>des Breitbandausbaus</w:t>
      </w:r>
      <w:r w:rsidR="005C04B6" w:rsidRPr="00721D56">
        <w:rPr>
          <w:rFonts w:ascii="Arial" w:hAnsi="Arial" w:cs="Arial"/>
        </w:rPr>
        <w:t xml:space="preserve"> erfolgt auf Grundlage der </w:t>
      </w:r>
      <w:r w:rsidR="003A5728" w:rsidRPr="00721D56">
        <w:rPr>
          <w:rFonts w:ascii="Arial" w:hAnsi="Arial" w:cs="Arial"/>
        </w:rPr>
        <w:t xml:space="preserve">Richtlinie des </w:t>
      </w:r>
      <w:r w:rsidR="00823C83" w:rsidRPr="00C51C95">
        <w:rPr>
          <w:rFonts w:ascii="Arial" w:hAnsi="Arial" w:cs="Arial"/>
        </w:rPr>
        <w:t>Bundes</w:t>
      </w:r>
      <w:r w:rsidR="00823C83">
        <w:rPr>
          <w:rFonts w:ascii="Arial" w:hAnsi="Arial" w:cs="Arial"/>
        </w:rPr>
        <w:t>ministeriums für Digitales und Verkehr zur „</w:t>
      </w:r>
      <w:r w:rsidR="00823C83" w:rsidRPr="000D7619">
        <w:rPr>
          <w:rFonts w:ascii="Arial" w:hAnsi="Arial" w:cs="Arial"/>
        </w:rPr>
        <w:t>Förderung zur Unterstützung des Gigabitausbaus der Telekommunikationsnetze in der Bundesrepublik Deutschland</w:t>
      </w:r>
      <w:r w:rsidR="00823C83">
        <w:rPr>
          <w:rFonts w:ascii="Arial" w:hAnsi="Arial" w:cs="Arial"/>
        </w:rPr>
        <w:t>“</w:t>
      </w:r>
      <w:r w:rsidR="00823C83" w:rsidRPr="00C51C95">
        <w:rPr>
          <w:rFonts w:ascii="Arial" w:hAnsi="Arial" w:cs="Arial"/>
        </w:rPr>
        <w:t xml:space="preserve"> vom </w:t>
      </w:r>
      <w:r w:rsidR="00823C83">
        <w:rPr>
          <w:rFonts w:ascii="Arial" w:hAnsi="Arial" w:cs="Arial"/>
        </w:rPr>
        <w:t>31. März 2023</w:t>
      </w:r>
      <w:r w:rsidR="0085047D">
        <w:rPr>
          <w:rFonts w:ascii="Arial" w:hAnsi="Arial" w:cs="Arial"/>
        </w:rPr>
        <w:t>,</w:t>
      </w:r>
      <w:r w:rsidR="00823C83" w:rsidRPr="00C51C95">
        <w:rPr>
          <w:rFonts w:ascii="Arial" w:hAnsi="Arial" w:cs="Arial"/>
        </w:rPr>
        <w:t xml:space="preserve"> </w:t>
      </w:r>
      <w:r w:rsidR="0085047D" w:rsidRPr="00C51C95">
        <w:rPr>
          <w:rFonts w:ascii="Arial" w:hAnsi="Arial" w:cs="Arial"/>
        </w:rPr>
        <w:t xml:space="preserve">der </w:t>
      </w:r>
      <w:r w:rsidR="0085047D">
        <w:rPr>
          <w:rFonts w:ascii="Arial" w:hAnsi="Arial" w:cs="Arial"/>
        </w:rPr>
        <w:t>aktuellen R</w:t>
      </w:r>
      <w:r w:rsidR="0085047D" w:rsidRPr="00C51C95">
        <w:rPr>
          <w:rFonts w:ascii="Arial" w:hAnsi="Arial" w:cs="Arial"/>
        </w:rPr>
        <w:t>ichtlinie des Freistaats Thüringen</w:t>
      </w:r>
      <w:r w:rsidR="0085047D">
        <w:rPr>
          <w:rFonts w:ascii="Arial" w:hAnsi="Arial" w:cs="Arial"/>
        </w:rPr>
        <w:t xml:space="preserve"> sowie zukünftiger Richtlinien des Bundes sowie des Freistaats Thüringen</w:t>
      </w:r>
      <w:r w:rsidR="00D65E0B">
        <w:rPr>
          <w:rFonts w:ascii="Arial" w:hAnsi="Arial" w:cs="Arial"/>
        </w:rPr>
        <w:t xml:space="preserve"> </w:t>
      </w:r>
      <w:r w:rsidR="003A5728" w:rsidRPr="00721D56">
        <w:rPr>
          <w:rFonts w:ascii="Arial" w:hAnsi="Arial" w:cs="Arial"/>
        </w:rPr>
        <w:t>ohne Eigenmittelbeiträge der Kommunen.</w:t>
      </w:r>
    </w:p>
    <w:p w14:paraId="3C4B1725" w14:textId="44176CDE" w:rsidR="005C04B6" w:rsidRPr="00721D56" w:rsidRDefault="005C04B6" w:rsidP="00DB11EF">
      <w:pPr>
        <w:ind w:left="567" w:hanging="567"/>
        <w:rPr>
          <w:rFonts w:ascii="Arial" w:hAnsi="Arial" w:cs="Arial"/>
        </w:rPr>
      </w:pPr>
      <w:r w:rsidRPr="00721D56">
        <w:rPr>
          <w:rFonts w:ascii="Arial" w:hAnsi="Arial" w:cs="Arial"/>
        </w:rPr>
        <w:t>(</w:t>
      </w:r>
      <w:r w:rsidR="00FC77AF" w:rsidRPr="00721D56">
        <w:rPr>
          <w:rFonts w:ascii="Arial" w:hAnsi="Arial" w:cs="Arial"/>
        </w:rPr>
        <w:t>2</w:t>
      </w:r>
      <w:r w:rsidRPr="00721D56">
        <w:rPr>
          <w:rFonts w:ascii="Arial" w:hAnsi="Arial" w:cs="Arial"/>
        </w:rPr>
        <w:t xml:space="preserve">) </w:t>
      </w:r>
      <w:r w:rsidRPr="00721D56">
        <w:rPr>
          <w:rFonts w:ascii="Arial" w:hAnsi="Arial" w:cs="Arial"/>
        </w:rPr>
        <w:tab/>
        <w:t xml:space="preserve">Verwaltungskosten für die Wahrnehmung der Aufgabe der </w:t>
      </w:r>
      <w:r w:rsidR="00DF3F20" w:rsidRPr="00721D56">
        <w:rPr>
          <w:rFonts w:ascii="Arial" w:hAnsi="Arial" w:cs="Arial"/>
        </w:rPr>
        <w:t xml:space="preserve">Breitbandversorgung / des Breitbandausbaus mittels Glasfaser bzw. zukünftiger neuer Technologien </w:t>
      </w:r>
      <w:r w:rsidR="00C028D7">
        <w:rPr>
          <w:rFonts w:ascii="Arial" w:hAnsi="Arial" w:cs="Arial"/>
        </w:rPr>
        <w:t>fallen beim KET nicht</w:t>
      </w:r>
      <w:r w:rsidR="009031AE">
        <w:rPr>
          <w:rFonts w:ascii="Arial" w:hAnsi="Arial" w:cs="Arial"/>
        </w:rPr>
        <w:t xml:space="preserve"> unmittelbar an</w:t>
      </w:r>
      <w:r w:rsidR="00C028D7">
        <w:rPr>
          <w:rFonts w:ascii="Arial" w:hAnsi="Arial" w:cs="Arial"/>
        </w:rPr>
        <w:t xml:space="preserve">; zur Erfüllung der übertragenen Aufgabe bedient sich der KET der </w:t>
      </w:r>
      <w:r w:rsidR="00391A55">
        <w:rPr>
          <w:rFonts w:ascii="Arial" w:hAnsi="Arial" w:cs="Arial"/>
        </w:rPr>
        <w:t>TGG</w:t>
      </w:r>
      <w:r w:rsidRPr="00721D56">
        <w:rPr>
          <w:rFonts w:ascii="Arial" w:hAnsi="Arial" w:cs="Arial"/>
        </w:rPr>
        <w:t>.</w:t>
      </w:r>
      <w:r w:rsidR="009031AE">
        <w:rPr>
          <w:rFonts w:ascii="Arial" w:hAnsi="Arial" w:cs="Arial"/>
        </w:rPr>
        <w:t xml:space="preserve"> </w:t>
      </w:r>
    </w:p>
    <w:p w14:paraId="0DE831D1" w14:textId="77777777" w:rsidR="00996E2F" w:rsidRDefault="00996E2F" w:rsidP="00950893">
      <w:pPr>
        <w:spacing w:line="240" w:lineRule="auto"/>
        <w:jc w:val="center"/>
        <w:rPr>
          <w:rFonts w:ascii="Arial" w:hAnsi="Arial" w:cs="Arial"/>
          <w:b/>
        </w:rPr>
      </w:pPr>
    </w:p>
    <w:p w14:paraId="5E996CBF" w14:textId="77777777" w:rsidR="00AE11DF" w:rsidRDefault="00AE11DF" w:rsidP="00950893">
      <w:pPr>
        <w:spacing w:line="240" w:lineRule="auto"/>
        <w:jc w:val="center"/>
        <w:rPr>
          <w:rFonts w:ascii="Arial" w:hAnsi="Arial" w:cs="Arial"/>
          <w:b/>
        </w:rPr>
      </w:pPr>
    </w:p>
    <w:p w14:paraId="27C3B1AC" w14:textId="1FCBC7C4" w:rsidR="00FC77AF" w:rsidRPr="00721D56" w:rsidRDefault="00FC77AF" w:rsidP="00996E2F">
      <w:pPr>
        <w:spacing w:line="240" w:lineRule="auto"/>
        <w:jc w:val="center"/>
        <w:rPr>
          <w:rFonts w:ascii="Arial" w:hAnsi="Arial" w:cs="Arial"/>
          <w:b/>
        </w:rPr>
      </w:pPr>
      <w:r w:rsidRPr="00721D56">
        <w:rPr>
          <w:rFonts w:ascii="Arial" w:hAnsi="Arial" w:cs="Arial"/>
          <w:b/>
        </w:rPr>
        <w:lastRenderedPageBreak/>
        <w:t xml:space="preserve">§ </w:t>
      </w:r>
      <w:r w:rsidR="00244849">
        <w:rPr>
          <w:rFonts w:ascii="Arial" w:hAnsi="Arial" w:cs="Arial"/>
          <w:b/>
        </w:rPr>
        <w:t>3</w:t>
      </w:r>
      <w:r w:rsidRPr="00721D56">
        <w:rPr>
          <w:rFonts w:ascii="Arial" w:hAnsi="Arial" w:cs="Arial"/>
          <w:b/>
        </w:rPr>
        <w:br/>
        <w:t>Mitwirkungs</w:t>
      </w:r>
      <w:r w:rsidR="00B37FB3" w:rsidRPr="00721D56">
        <w:rPr>
          <w:rFonts w:ascii="Arial" w:hAnsi="Arial" w:cs="Arial"/>
          <w:b/>
        </w:rPr>
        <w:t>pflichten</w:t>
      </w:r>
    </w:p>
    <w:p w14:paraId="1983D50D" w14:textId="0527E43A" w:rsidR="00FC77AF" w:rsidRPr="00721D56" w:rsidRDefault="004D6D9F" w:rsidP="00735CC4">
      <w:pPr>
        <w:pStyle w:val="Listenabsatz"/>
        <w:numPr>
          <w:ilvl w:val="0"/>
          <w:numId w:val="24"/>
        </w:numPr>
        <w:ind w:left="567" w:hanging="567"/>
        <w:contextualSpacing w:val="0"/>
        <w:rPr>
          <w:rFonts w:ascii="Arial" w:hAnsi="Arial" w:cs="Arial"/>
        </w:rPr>
      </w:pPr>
      <w:r>
        <w:rPr>
          <w:rFonts w:ascii="Arial" w:hAnsi="Arial" w:cs="Arial"/>
        </w:rPr>
        <w:t>Die Kommune und der KET verpflichten sich</w:t>
      </w:r>
      <w:r w:rsidR="00FC77AF" w:rsidRPr="00721D56">
        <w:rPr>
          <w:rFonts w:ascii="Arial" w:hAnsi="Arial" w:cs="Arial"/>
        </w:rPr>
        <w:t xml:space="preserve"> zur gegenseitigen vertrauensvollen Zusammenarbeit. </w:t>
      </w:r>
      <w:r>
        <w:rPr>
          <w:rFonts w:ascii="Arial" w:hAnsi="Arial" w:cs="Arial"/>
        </w:rPr>
        <w:t>Der KET</w:t>
      </w:r>
      <w:r w:rsidR="00FC77AF" w:rsidRPr="00721D56">
        <w:rPr>
          <w:rFonts w:ascii="Arial" w:hAnsi="Arial" w:cs="Arial"/>
        </w:rPr>
        <w:t xml:space="preserve"> wird die </w:t>
      </w:r>
      <w:r w:rsidR="00A84A4D" w:rsidRPr="00721D56">
        <w:rPr>
          <w:rFonts w:ascii="Arial" w:hAnsi="Arial" w:cs="Arial"/>
        </w:rPr>
        <w:t xml:space="preserve">Kommune </w:t>
      </w:r>
      <w:r w:rsidR="00FC77AF" w:rsidRPr="00721D56">
        <w:rPr>
          <w:rFonts w:ascii="Arial" w:hAnsi="Arial" w:cs="Arial"/>
        </w:rPr>
        <w:t xml:space="preserve">über </w:t>
      </w:r>
      <w:r w:rsidR="00B37FB3" w:rsidRPr="00721D56">
        <w:rPr>
          <w:rFonts w:ascii="Arial" w:hAnsi="Arial" w:cs="Arial"/>
        </w:rPr>
        <w:t>Baum</w:t>
      </w:r>
      <w:r w:rsidR="00FC77AF" w:rsidRPr="00721D56">
        <w:rPr>
          <w:rFonts w:ascii="Arial" w:hAnsi="Arial" w:cs="Arial"/>
        </w:rPr>
        <w:t>aßnahmen von grundsätzlicher Bedeutung für die kommunalen Belange frühzeitig</w:t>
      </w:r>
      <w:r w:rsidR="00B37FB3" w:rsidRPr="00721D56">
        <w:rPr>
          <w:rFonts w:ascii="Arial" w:hAnsi="Arial" w:cs="Arial"/>
        </w:rPr>
        <w:t xml:space="preserve">, mindestens jedoch </w:t>
      </w:r>
      <w:r w:rsidR="00F041BC" w:rsidRPr="00721D56">
        <w:rPr>
          <w:rFonts w:ascii="Arial" w:hAnsi="Arial" w:cs="Arial"/>
        </w:rPr>
        <w:t xml:space="preserve">drei </w:t>
      </w:r>
      <w:r w:rsidR="00B37FB3" w:rsidRPr="00721D56">
        <w:rPr>
          <w:rFonts w:ascii="Arial" w:hAnsi="Arial" w:cs="Arial"/>
        </w:rPr>
        <w:t>Monate vor Beginn der Maßnahme,</w:t>
      </w:r>
      <w:r w:rsidR="00FC77AF" w:rsidRPr="00721D56">
        <w:rPr>
          <w:rFonts w:ascii="Arial" w:hAnsi="Arial" w:cs="Arial"/>
        </w:rPr>
        <w:t xml:space="preserve"> unterrichten und Gelegenheit zur Stellungnahme geben. Umgekehrt wird die </w:t>
      </w:r>
      <w:r w:rsidR="00A84A4D" w:rsidRPr="00721D56">
        <w:rPr>
          <w:rFonts w:ascii="Arial" w:hAnsi="Arial" w:cs="Arial"/>
        </w:rPr>
        <w:t xml:space="preserve">Kommune </w:t>
      </w:r>
      <w:r>
        <w:rPr>
          <w:rFonts w:ascii="Arial" w:hAnsi="Arial" w:cs="Arial"/>
        </w:rPr>
        <w:t>den KET</w:t>
      </w:r>
      <w:r w:rsidR="00FC77AF" w:rsidRPr="00721D56">
        <w:rPr>
          <w:rFonts w:ascii="Arial" w:hAnsi="Arial" w:cs="Arial"/>
        </w:rPr>
        <w:t xml:space="preserve"> über </w:t>
      </w:r>
      <w:r w:rsidR="00B37FB3" w:rsidRPr="00721D56">
        <w:rPr>
          <w:rFonts w:ascii="Arial" w:hAnsi="Arial" w:cs="Arial"/>
        </w:rPr>
        <w:t>Baum</w:t>
      </w:r>
      <w:r w:rsidR="00FC77AF" w:rsidRPr="00721D56">
        <w:rPr>
          <w:rFonts w:ascii="Arial" w:hAnsi="Arial" w:cs="Arial"/>
        </w:rPr>
        <w:t>aßnahmen</w:t>
      </w:r>
      <w:r w:rsidR="00BD1443">
        <w:rPr>
          <w:rFonts w:ascii="Arial" w:hAnsi="Arial" w:cs="Arial"/>
        </w:rPr>
        <w:t xml:space="preserve"> von</w:t>
      </w:r>
      <w:r w:rsidR="00FC77AF" w:rsidRPr="00721D56">
        <w:rPr>
          <w:rFonts w:ascii="Arial" w:hAnsi="Arial" w:cs="Arial"/>
        </w:rPr>
        <w:t xml:space="preserve"> grundsätzlicher Bedeutung für die Belange des Glasfaserausbaus frühzeitig</w:t>
      </w:r>
      <w:r w:rsidR="00B37FB3" w:rsidRPr="00721D56">
        <w:rPr>
          <w:rFonts w:ascii="Arial" w:hAnsi="Arial" w:cs="Arial"/>
        </w:rPr>
        <w:t xml:space="preserve">, mindestens </w:t>
      </w:r>
      <w:r w:rsidR="00F041BC" w:rsidRPr="00721D56">
        <w:rPr>
          <w:rFonts w:ascii="Arial" w:hAnsi="Arial" w:cs="Arial"/>
        </w:rPr>
        <w:t>drei</w:t>
      </w:r>
      <w:r w:rsidR="00B37FB3" w:rsidRPr="00721D56">
        <w:rPr>
          <w:rFonts w:ascii="Arial" w:hAnsi="Arial" w:cs="Arial"/>
        </w:rPr>
        <w:t xml:space="preserve"> Monate vor Beginn der Maßnahme,</w:t>
      </w:r>
      <w:r w:rsidR="00FC77AF" w:rsidRPr="00721D56">
        <w:rPr>
          <w:rFonts w:ascii="Arial" w:hAnsi="Arial" w:cs="Arial"/>
        </w:rPr>
        <w:t xml:space="preserve"> unterrichten und Gelegenheit zur Stellungnahme geben. </w:t>
      </w:r>
      <w:r w:rsidR="00B37FB3" w:rsidRPr="00721D56">
        <w:rPr>
          <w:rFonts w:ascii="Arial" w:hAnsi="Arial" w:cs="Arial"/>
        </w:rPr>
        <w:t xml:space="preserve">Bei Bedarf stellen die </w:t>
      </w:r>
      <w:r w:rsidR="00FC77AF" w:rsidRPr="00721D56">
        <w:rPr>
          <w:rFonts w:ascii="Arial" w:hAnsi="Arial" w:cs="Arial"/>
        </w:rPr>
        <w:t xml:space="preserve">Beteiligten die erforderlichen Pläne für die </w:t>
      </w:r>
      <w:r w:rsidR="00B37FB3" w:rsidRPr="00721D56">
        <w:rPr>
          <w:rFonts w:ascii="Arial" w:hAnsi="Arial" w:cs="Arial"/>
        </w:rPr>
        <w:t xml:space="preserve">von der jeweiligen Baumaßnahme </w:t>
      </w:r>
      <w:r w:rsidR="00FC77AF" w:rsidRPr="00721D56">
        <w:rPr>
          <w:rFonts w:ascii="Arial" w:hAnsi="Arial" w:cs="Arial"/>
        </w:rPr>
        <w:t xml:space="preserve">betroffenen Bereiche </w:t>
      </w:r>
      <w:r w:rsidR="00B37FB3" w:rsidRPr="00721D56">
        <w:rPr>
          <w:rFonts w:ascii="Arial" w:hAnsi="Arial" w:cs="Arial"/>
        </w:rPr>
        <w:t xml:space="preserve">dem jeweils anderen Beteiligten </w:t>
      </w:r>
      <w:r w:rsidR="00FC77AF" w:rsidRPr="00721D56">
        <w:rPr>
          <w:rFonts w:ascii="Arial" w:hAnsi="Arial" w:cs="Arial"/>
        </w:rPr>
        <w:t xml:space="preserve">kostenfrei zur Verfügung. </w:t>
      </w:r>
    </w:p>
    <w:p w14:paraId="719104B9" w14:textId="3D17057E" w:rsidR="005260AE" w:rsidRDefault="005260AE" w:rsidP="00735CC4">
      <w:pPr>
        <w:pStyle w:val="Listenabsatz"/>
        <w:numPr>
          <w:ilvl w:val="0"/>
          <w:numId w:val="24"/>
        </w:numPr>
        <w:ind w:left="567" w:hanging="567"/>
        <w:contextualSpacing w:val="0"/>
        <w:rPr>
          <w:rFonts w:ascii="Arial" w:hAnsi="Arial" w:cs="Arial"/>
        </w:rPr>
      </w:pPr>
      <w:r w:rsidRPr="00721D56">
        <w:rPr>
          <w:rFonts w:ascii="Arial" w:hAnsi="Arial" w:cs="Arial"/>
        </w:rPr>
        <w:t xml:space="preserve">Unabhängig von Abs. 1 informiert </w:t>
      </w:r>
      <w:r w:rsidR="004D6D9F">
        <w:rPr>
          <w:rFonts w:ascii="Arial" w:hAnsi="Arial" w:cs="Arial"/>
        </w:rPr>
        <w:t>der KET</w:t>
      </w:r>
      <w:r w:rsidRPr="00721D56">
        <w:rPr>
          <w:rFonts w:ascii="Arial" w:hAnsi="Arial" w:cs="Arial"/>
        </w:rPr>
        <w:t xml:space="preserve"> die </w:t>
      </w:r>
      <w:r w:rsidR="00A84A4D" w:rsidRPr="00721D56">
        <w:rPr>
          <w:rFonts w:ascii="Arial" w:hAnsi="Arial" w:cs="Arial"/>
        </w:rPr>
        <w:t xml:space="preserve">Kommune </w:t>
      </w:r>
      <w:r w:rsidR="00940A4D" w:rsidRPr="00721D56">
        <w:rPr>
          <w:rFonts w:ascii="Arial" w:hAnsi="Arial" w:cs="Arial"/>
        </w:rPr>
        <w:t>m</w:t>
      </w:r>
      <w:r w:rsidRPr="00721D56">
        <w:rPr>
          <w:rFonts w:ascii="Arial" w:hAnsi="Arial" w:cs="Arial"/>
        </w:rPr>
        <w:t>indestens einmal jährlich über den aktuellen Stand des Glasfaserausbaus</w:t>
      </w:r>
      <w:r w:rsidR="00B37FB3" w:rsidRPr="00721D56">
        <w:rPr>
          <w:rFonts w:ascii="Arial" w:hAnsi="Arial" w:cs="Arial"/>
        </w:rPr>
        <w:t xml:space="preserve"> im </w:t>
      </w:r>
      <w:r w:rsidR="008C00FA" w:rsidRPr="00721D56">
        <w:rPr>
          <w:rFonts w:ascii="Arial" w:hAnsi="Arial" w:cs="Arial"/>
        </w:rPr>
        <w:t>Gebiet der Kommune</w:t>
      </w:r>
      <w:r w:rsidRPr="00721D56">
        <w:rPr>
          <w:rFonts w:ascii="Arial" w:hAnsi="Arial" w:cs="Arial"/>
        </w:rPr>
        <w:t>, auch wenn sich dieser noch in der Ausschreibungsphase befindet.</w:t>
      </w:r>
    </w:p>
    <w:p w14:paraId="1385A391" w14:textId="1CA7E169" w:rsidR="00244849" w:rsidRPr="00721D56" w:rsidRDefault="00244849" w:rsidP="00735CC4">
      <w:pPr>
        <w:pStyle w:val="Listenabsatz"/>
        <w:numPr>
          <w:ilvl w:val="0"/>
          <w:numId w:val="24"/>
        </w:numPr>
        <w:ind w:left="567" w:hanging="567"/>
        <w:contextualSpacing w:val="0"/>
        <w:rPr>
          <w:rFonts w:ascii="Arial" w:hAnsi="Arial" w:cs="Arial"/>
        </w:rPr>
      </w:pPr>
      <w:r w:rsidRPr="00721D56">
        <w:rPr>
          <w:rFonts w:ascii="Arial" w:hAnsi="Arial" w:cs="Arial"/>
        </w:rPr>
        <w:t>Die Kommune</w:t>
      </w:r>
      <w:r>
        <w:rPr>
          <w:rFonts w:ascii="Arial" w:hAnsi="Arial" w:cs="Arial"/>
        </w:rPr>
        <w:t xml:space="preserve"> und</w:t>
      </w:r>
      <w:r w:rsidRPr="00721D56">
        <w:rPr>
          <w:rFonts w:ascii="Arial" w:hAnsi="Arial" w:cs="Arial"/>
        </w:rPr>
        <w:t xml:space="preserve"> der KET verpflichten sich, über alle geschäftlichen und betrieblichen Informationen, die ihnen im Rahmen der Zusammenarbeit bekannt werden, Stillschweigen zu bewahren. Insbesondere verpflichten sie sich, die Informationen ausschließlich zur Durchführung dieses Vertrages zu verwenden und sie weder anderweitig zu nutzen noch Dritten mitzuteilen. Da </w:t>
      </w:r>
      <w:r>
        <w:rPr>
          <w:rFonts w:ascii="Arial" w:hAnsi="Arial" w:cs="Arial"/>
        </w:rPr>
        <w:t xml:space="preserve">der KET </w:t>
      </w:r>
      <w:r w:rsidRPr="00721D56">
        <w:rPr>
          <w:rFonts w:ascii="Arial" w:hAnsi="Arial" w:cs="Arial"/>
        </w:rPr>
        <w:t xml:space="preserve">auch für andere Thüringer Kommunen tätig wird, ist eine Weitergabe von Informationen durch </w:t>
      </w:r>
      <w:r>
        <w:rPr>
          <w:rFonts w:ascii="Arial" w:hAnsi="Arial" w:cs="Arial"/>
        </w:rPr>
        <w:t>den KET</w:t>
      </w:r>
      <w:r w:rsidRPr="00721D56">
        <w:rPr>
          <w:rFonts w:ascii="Arial" w:hAnsi="Arial" w:cs="Arial"/>
        </w:rPr>
        <w:t xml:space="preserve"> an andere Kommunen zulässig, sofern dies für die Projektdurchführung notwendig ist und im wohlverstandenen Interesse der Beteiligten liegt.</w:t>
      </w:r>
    </w:p>
    <w:p w14:paraId="636F2577" w14:textId="42F2E3F3" w:rsidR="007F7447" w:rsidRPr="00721D56" w:rsidRDefault="00950893" w:rsidP="00A471A9">
      <w:pPr>
        <w:spacing w:line="240" w:lineRule="auto"/>
        <w:jc w:val="center"/>
        <w:rPr>
          <w:rFonts w:ascii="Arial" w:hAnsi="Arial" w:cs="Arial"/>
          <w:b/>
        </w:rPr>
      </w:pPr>
      <w:r w:rsidRPr="00721D56">
        <w:rPr>
          <w:rFonts w:ascii="Arial" w:hAnsi="Arial" w:cs="Arial"/>
          <w:b/>
        </w:rPr>
        <w:br/>
      </w:r>
      <w:r w:rsidR="007F7447" w:rsidRPr="00721D56">
        <w:rPr>
          <w:rFonts w:ascii="Arial" w:hAnsi="Arial" w:cs="Arial"/>
          <w:b/>
        </w:rPr>
        <w:t xml:space="preserve">§ </w:t>
      </w:r>
      <w:r w:rsidR="00244849">
        <w:rPr>
          <w:rFonts w:ascii="Arial" w:hAnsi="Arial" w:cs="Arial"/>
          <w:b/>
        </w:rPr>
        <w:t>4</w:t>
      </w:r>
      <w:r w:rsidR="007F7447" w:rsidRPr="00721D56">
        <w:rPr>
          <w:rFonts w:ascii="Arial" w:hAnsi="Arial" w:cs="Arial"/>
          <w:b/>
        </w:rPr>
        <w:br/>
        <w:t>Inkrafttreten</w:t>
      </w:r>
      <w:r w:rsidR="000305D7" w:rsidRPr="00721D56">
        <w:rPr>
          <w:rFonts w:ascii="Arial" w:hAnsi="Arial" w:cs="Arial"/>
          <w:b/>
        </w:rPr>
        <w:t>,</w:t>
      </w:r>
      <w:r w:rsidR="00B623F1" w:rsidRPr="00721D56">
        <w:rPr>
          <w:rFonts w:ascii="Arial" w:hAnsi="Arial" w:cs="Arial"/>
          <w:b/>
        </w:rPr>
        <w:t xml:space="preserve"> </w:t>
      </w:r>
      <w:r w:rsidR="00E3291D">
        <w:rPr>
          <w:rFonts w:ascii="Arial" w:hAnsi="Arial" w:cs="Arial"/>
          <w:b/>
        </w:rPr>
        <w:t>Aufhebung</w:t>
      </w:r>
      <w:r w:rsidR="00E3291D" w:rsidRPr="00721D56">
        <w:rPr>
          <w:rFonts w:ascii="Arial" w:hAnsi="Arial" w:cs="Arial"/>
          <w:b/>
        </w:rPr>
        <w:t xml:space="preserve"> </w:t>
      </w:r>
      <w:r w:rsidR="000305D7" w:rsidRPr="00721D56">
        <w:rPr>
          <w:rFonts w:ascii="Arial" w:hAnsi="Arial" w:cs="Arial"/>
          <w:b/>
        </w:rPr>
        <w:t>und Kündigung</w:t>
      </w:r>
    </w:p>
    <w:p w14:paraId="39FD349A" w14:textId="0A9DB8C2" w:rsidR="00A60574" w:rsidRPr="00721D56" w:rsidRDefault="00A60574" w:rsidP="00735CC4">
      <w:pPr>
        <w:ind w:left="567" w:hanging="567"/>
        <w:rPr>
          <w:rFonts w:ascii="Arial" w:hAnsi="Arial" w:cs="Arial"/>
          <w:strike/>
        </w:rPr>
      </w:pPr>
      <w:r w:rsidRPr="00721D56">
        <w:rPr>
          <w:rFonts w:ascii="Arial" w:hAnsi="Arial" w:cs="Arial"/>
        </w:rPr>
        <w:t xml:space="preserve">(1) </w:t>
      </w:r>
      <w:r w:rsidR="002C1F54" w:rsidRPr="00721D56">
        <w:rPr>
          <w:rFonts w:ascii="Arial" w:hAnsi="Arial" w:cs="Arial"/>
        </w:rPr>
        <w:tab/>
      </w:r>
      <w:r w:rsidR="005260AE" w:rsidRPr="00721D56">
        <w:rPr>
          <w:rFonts w:ascii="Arial" w:hAnsi="Arial" w:cs="Arial"/>
        </w:rPr>
        <w:t xml:space="preserve">Dieser </w:t>
      </w:r>
      <w:r w:rsidR="008C00FA" w:rsidRPr="00721D56">
        <w:rPr>
          <w:rFonts w:ascii="Arial" w:hAnsi="Arial" w:cs="Arial"/>
        </w:rPr>
        <w:t xml:space="preserve">öffentlich-rechtliche Vertrag </w:t>
      </w:r>
      <w:r w:rsidR="009C736B">
        <w:rPr>
          <w:rFonts w:ascii="Arial" w:hAnsi="Arial" w:cs="Arial"/>
        </w:rPr>
        <w:t>wird wirksam, sobald er von allen Beteiligten beschlossen und unterschrieben ist</w:t>
      </w:r>
      <w:r w:rsidR="007F7447" w:rsidRPr="00721D56">
        <w:rPr>
          <w:rFonts w:ascii="Arial" w:hAnsi="Arial" w:cs="Arial"/>
        </w:rPr>
        <w:t>.</w:t>
      </w:r>
      <w:r w:rsidR="00BE7512" w:rsidRPr="00721D56">
        <w:rPr>
          <w:rFonts w:ascii="Arial" w:hAnsi="Arial" w:cs="Arial"/>
        </w:rPr>
        <w:t xml:space="preserve"> </w:t>
      </w:r>
    </w:p>
    <w:p w14:paraId="41D7C0C7" w14:textId="00AAECA6" w:rsidR="00A60574" w:rsidRPr="00721D56" w:rsidRDefault="00A60574" w:rsidP="00735CC4">
      <w:pPr>
        <w:ind w:left="567" w:hanging="567"/>
        <w:rPr>
          <w:rFonts w:ascii="Arial" w:hAnsi="Arial" w:cs="Arial"/>
        </w:rPr>
      </w:pPr>
      <w:r w:rsidRPr="00333BD3">
        <w:rPr>
          <w:rFonts w:ascii="Arial" w:hAnsi="Arial" w:cs="Arial"/>
        </w:rPr>
        <w:t xml:space="preserve">(2) </w:t>
      </w:r>
      <w:r w:rsidR="002C1F54" w:rsidRPr="00333BD3">
        <w:rPr>
          <w:rFonts w:ascii="Arial" w:hAnsi="Arial" w:cs="Arial"/>
        </w:rPr>
        <w:tab/>
      </w:r>
      <w:r w:rsidR="00F5324A" w:rsidRPr="00333BD3">
        <w:rPr>
          <w:rFonts w:ascii="Arial" w:hAnsi="Arial" w:cs="Arial"/>
        </w:rPr>
        <w:t xml:space="preserve">Der Vertrag </w:t>
      </w:r>
      <w:r w:rsidR="002309AA" w:rsidRPr="00333BD3">
        <w:rPr>
          <w:rFonts w:ascii="Arial" w:hAnsi="Arial" w:cs="Arial"/>
        </w:rPr>
        <w:t xml:space="preserve">ist auf </w:t>
      </w:r>
      <w:r w:rsidR="00333BD3">
        <w:rPr>
          <w:rFonts w:ascii="Arial" w:hAnsi="Arial" w:cs="Arial"/>
        </w:rPr>
        <w:t>maximal</w:t>
      </w:r>
      <w:r w:rsidR="00333BD3" w:rsidRPr="00333BD3">
        <w:rPr>
          <w:rFonts w:ascii="Arial" w:hAnsi="Arial" w:cs="Arial"/>
        </w:rPr>
        <w:t xml:space="preserve"> </w:t>
      </w:r>
      <w:r w:rsidR="002309AA" w:rsidRPr="00333BD3">
        <w:rPr>
          <w:rFonts w:ascii="Arial" w:hAnsi="Arial" w:cs="Arial"/>
        </w:rPr>
        <w:t>20 Jahre befristet</w:t>
      </w:r>
      <w:r w:rsidR="00C028D7" w:rsidRPr="00333BD3">
        <w:rPr>
          <w:rFonts w:ascii="Arial" w:hAnsi="Arial" w:cs="Arial"/>
        </w:rPr>
        <w:t xml:space="preserve">. </w:t>
      </w:r>
      <w:r w:rsidR="002309AA" w:rsidRPr="00333BD3">
        <w:rPr>
          <w:rFonts w:ascii="Arial" w:hAnsi="Arial" w:cs="Arial"/>
        </w:rPr>
        <w:t xml:space="preserve">Liegt das Ende </w:t>
      </w:r>
      <w:r w:rsidR="00640333" w:rsidRPr="00333BD3">
        <w:rPr>
          <w:rFonts w:ascii="Arial" w:hAnsi="Arial" w:cs="Arial"/>
        </w:rPr>
        <w:t>der Zweckbindungsfrist</w:t>
      </w:r>
      <w:r w:rsidR="00B37FB3" w:rsidRPr="00333BD3">
        <w:rPr>
          <w:rFonts w:ascii="Arial" w:hAnsi="Arial" w:cs="Arial"/>
        </w:rPr>
        <w:t xml:space="preserve"> des jeweiligen für das Gemeindegebiet erlassenen Fördermittelbescheides</w:t>
      </w:r>
      <w:r w:rsidR="002309AA" w:rsidRPr="00333BD3">
        <w:rPr>
          <w:rFonts w:ascii="Arial" w:hAnsi="Arial" w:cs="Arial"/>
        </w:rPr>
        <w:t xml:space="preserve"> </w:t>
      </w:r>
      <w:r w:rsidR="00681BB1" w:rsidRPr="00333BD3">
        <w:rPr>
          <w:rFonts w:ascii="Arial" w:hAnsi="Arial" w:cs="Arial"/>
        </w:rPr>
        <w:t xml:space="preserve">mindestens 24 Monate </w:t>
      </w:r>
      <w:r w:rsidR="002309AA" w:rsidRPr="00333BD3">
        <w:rPr>
          <w:rFonts w:ascii="Arial" w:hAnsi="Arial" w:cs="Arial"/>
        </w:rPr>
        <w:t xml:space="preserve">vor dem Ablauf der Frist nach Satz 1, so können die Beteiligten den Vertrag </w:t>
      </w:r>
      <w:r w:rsidR="00681BB1" w:rsidRPr="00333BD3">
        <w:rPr>
          <w:rFonts w:ascii="Arial" w:hAnsi="Arial" w:cs="Arial"/>
        </w:rPr>
        <w:t xml:space="preserve">12 Monate nach Ablauf der Zweckbindungsfrist </w:t>
      </w:r>
      <w:r w:rsidR="002309AA" w:rsidRPr="00333BD3">
        <w:rPr>
          <w:rFonts w:ascii="Arial" w:hAnsi="Arial" w:cs="Arial"/>
        </w:rPr>
        <w:t>vorzeitig aufheben</w:t>
      </w:r>
      <w:r w:rsidR="00F775EA" w:rsidRPr="00333BD3">
        <w:rPr>
          <w:rFonts w:ascii="Arial" w:hAnsi="Arial" w:cs="Arial"/>
        </w:rPr>
        <w:t xml:space="preserve">. </w:t>
      </w:r>
      <w:r w:rsidR="0027781D" w:rsidRPr="00721D56">
        <w:rPr>
          <w:rFonts w:ascii="Arial" w:hAnsi="Arial" w:cs="Arial"/>
        </w:rPr>
        <w:t xml:space="preserve"> </w:t>
      </w:r>
    </w:p>
    <w:p w14:paraId="0D0B5B0D" w14:textId="77777777" w:rsidR="00983FC2" w:rsidRPr="00721D56" w:rsidRDefault="005F209A" w:rsidP="00DB11EF">
      <w:pPr>
        <w:ind w:left="567" w:hanging="567"/>
        <w:rPr>
          <w:rFonts w:ascii="Arial" w:hAnsi="Arial" w:cs="Arial"/>
        </w:rPr>
      </w:pPr>
      <w:r w:rsidRPr="00721D56">
        <w:rPr>
          <w:rFonts w:ascii="Arial" w:hAnsi="Arial" w:cs="Arial"/>
        </w:rPr>
        <w:t>(3)</w:t>
      </w:r>
      <w:r w:rsidRPr="00721D56">
        <w:rPr>
          <w:rFonts w:ascii="Arial" w:hAnsi="Arial" w:cs="Arial"/>
        </w:rPr>
        <w:tab/>
      </w:r>
      <w:r w:rsidR="00983FC2" w:rsidRPr="00721D56">
        <w:rPr>
          <w:rFonts w:ascii="Arial" w:hAnsi="Arial" w:cs="Arial"/>
        </w:rPr>
        <w:t xml:space="preserve">Das Recht zur außerordentlichen Kündigung </w:t>
      </w:r>
      <w:r w:rsidRPr="00721D56">
        <w:rPr>
          <w:rFonts w:ascii="Arial" w:hAnsi="Arial" w:cs="Arial"/>
        </w:rPr>
        <w:t xml:space="preserve">aus wichtigem Grund </w:t>
      </w:r>
      <w:r w:rsidR="00983FC2" w:rsidRPr="00721D56">
        <w:rPr>
          <w:rFonts w:ascii="Arial" w:hAnsi="Arial" w:cs="Arial"/>
        </w:rPr>
        <w:t xml:space="preserve">bleibt unberührt. </w:t>
      </w:r>
    </w:p>
    <w:p w14:paraId="23493E80" w14:textId="0FFA76B7" w:rsidR="006A1B3D" w:rsidRPr="00721D56" w:rsidRDefault="00B3560C" w:rsidP="00B3560C">
      <w:pPr>
        <w:ind w:left="567" w:hanging="567"/>
        <w:rPr>
          <w:rFonts w:ascii="Arial" w:hAnsi="Arial" w:cs="Arial"/>
        </w:rPr>
      </w:pPr>
      <w:r w:rsidRPr="00721D56">
        <w:rPr>
          <w:rFonts w:ascii="Arial" w:hAnsi="Arial" w:cs="Arial"/>
        </w:rPr>
        <w:t>(4)</w:t>
      </w:r>
      <w:r w:rsidRPr="00721D56">
        <w:rPr>
          <w:rFonts w:ascii="Arial" w:hAnsi="Arial" w:cs="Arial"/>
        </w:rPr>
        <w:tab/>
      </w:r>
      <w:r w:rsidR="005F209A" w:rsidRPr="00721D56">
        <w:rPr>
          <w:rFonts w:ascii="Arial" w:hAnsi="Arial" w:cs="Arial"/>
        </w:rPr>
        <w:t xml:space="preserve">Ein wichtiger Grund liegt vor, wenn </w:t>
      </w:r>
      <w:r w:rsidR="00EA7DB3" w:rsidRPr="00721D56">
        <w:rPr>
          <w:rFonts w:ascii="Arial" w:hAnsi="Arial" w:cs="Arial"/>
        </w:rPr>
        <w:t>einem der Beteiligten</w:t>
      </w:r>
      <w:r w:rsidR="005F209A" w:rsidRPr="00721D56">
        <w:rPr>
          <w:rFonts w:ascii="Arial" w:hAnsi="Arial" w:cs="Arial"/>
        </w:rPr>
        <w:t xml:space="preserve"> unter Berücksichtigung aller Umstände des Einzelfalls und unter Abwägung der jeweiligen Interessen die Fortsetzung </w:t>
      </w:r>
      <w:r w:rsidR="003956EE" w:rsidRPr="00721D56">
        <w:rPr>
          <w:rFonts w:ascii="Arial" w:hAnsi="Arial" w:cs="Arial"/>
        </w:rPr>
        <w:t>des öffentlich-rechtlichen Vertrages</w:t>
      </w:r>
      <w:r w:rsidR="008E7FDE" w:rsidRPr="00721D56">
        <w:rPr>
          <w:rFonts w:ascii="Arial" w:hAnsi="Arial" w:cs="Arial"/>
        </w:rPr>
        <w:t xml:space="preserve"> </w:t>
      </w:r>
      <w:r w:rsidR="005F209A" w:rsidRPr="00721D56">
        <w:rPr>
          <w:rFonts w:ascii="Arial" w:hAnsi="Arial" w:cs="Arial"/>
        </w:rPr>
        <w:t xml:space="preserve">bis zur vereinbarten Beendigung </w:t>
      </w:r>
      <w:r w:rsidR="005F209A" w:rsidRPr="00721D56">
        <w:rPr>
          <w:rFonts w:ascii="Arial" w:hAnsi="Arial" w:cs="Arial"/>
        </w:rPr>
        <w:lastRenderedPageBreak/>
        <w:t>bzw. bis zur erstmaligen ordentlichen Kündigungsmöglichkeit nicht zugemutet werden kann. Ein wichtiger Grund liegt insbesondere dann vor,</w:t>
      </w:r>
      <w:r w:rsidR="00894912" w:rsidRPr="00721D56">
        <w:rPr>
          <w:rFonts w:ascii="Arial" w:hAnsi="Arial" w:cs="Arial"/>
        </w:rPr>
        <w:t xml:space="preserve"> wenn</w:t>
      </w:r>
    </w:p>
    <w:p w14:paraId="52762AE7" w14:textId="1ED6126E" w:rsidR="00B3560C" w:rsidRPr="00721D56" w:rsidRDefault="00B3560C" w:rsidP="00B3560C">
      <w:pPr>
        <w:ind w:left="993" w:hanging="426"/>
        <w:rPr>
          <w:rFonts w:ascii="Arial" w:hAnsi="Arial" w:cs="Arial"/>
        </w:rPr>
      </w:pPr>
      <w:r w:rsidRPr="00721D56">
        <w:rPr>
          <w:rFonts w:ascii="Arial" w:hAnsi="Arial" w:cs="Arial"/>
        </w:rPr>
        <w:t>a)</w:t>
      </w:r>
      <w:r w:rsidRPr="00721D56">
        <w:rPr>
          <w:rFonts w:ascii="Arial" w:hAnsi="Arial" w:cs="Arial"/>
        </w:rPr>
        <w:tab/>
      </w:r>
      <w:r w:rsidR="00B33129" w:rsidRPr="00721D56">
        <w:rPr>
          <w:rFonts w:ascii="Arial" w:hAnsi="Arial" w:cs="Arial"/>
        </w:rPr>
        <w:t>v</w:t>
      </w:r>
      <w:r w:rsidR="00F041BC" w:rsidRPr="00721D56">
        <w:rPr>
          <w:rFonts w:ascii="Arial" w:hAnsi="Arial" w:cs="Arial"/>
        </w:rPr>
        <w:t xml:space="preserve">or Beginn der Ausschreibung </w:t>
      </w:r>
      <w:r w:rsidR="005F209A" w:rsidRPr="00721D56">
        <w:rPr>
          <w:rFonts w:ascii="Arial" w:hAnsi="Arial" w:cs="Arial"/>
        </w:rPr>
        <w:t>ei</w:t>
      </w:r>
      <w:r w:rsidR="009B1B07" w:rsidRPr="00721D56">
        <w:rPr>
          <w:rFonts w:ascii="Arial" w:hAnsi="Arial" w:cs="Arial"/>
        </w:rPr>
        <w:t xml:space="preserve">n Antrag auf Förderung nach </w:t>
      </w:r>
      <w:r w:rsidR="000A794D" w:rsidRPr="00DC073B">
        <w:rPr>
          <w:rFonts w:ascii="Arial" w:hAnsi="Arial" w:cs="Arial"/>
        </w:rPr>
        <w:t xml:space="preserve">der Richtlinie des </w:t>
      </w:r>
      <w:r w:rsidR="00823C83" w:rsidRPr="00C51C95">
        <w:rPr>
          <w:rFonts w:ascii="Arial" w:hAnsi="Arial" w:cs="Arial"/>
        </w:rPr>
        <w:t>Bundes</w:t>
      </w:r>
      <w:r w:rsidR="00823C83">
        <w:rPr>
          <w:rFonts w:ascii="Arial" w:hAnsi="Arial" w:cs="Arial"/>
        </w:rPr>
        <w:t>ministeriums für Digitales und Verkehr zur „</w:t>
      </w:r>
      <w:r w:rsidR="00823C83" w:rsidRPr="000D7619">
        <w:rPr>
          <w:rFonts w:ascii="Arial" w:hAnsi="Arial" w:cs="Arial"/>
        </w:rPr>
        <w:t>Förderung zur Unterstützung des Gigabitausbaus der Telekommunikationsnetze in der Bundesrepublik Deutschland</w:t>
      </w:r>
      <w:r w:rsidR="00823C83">
        <w:rPr>
          <w:rFonts w:ascii="Arial" w:hAnsi="Arial" w:cs="Arial"/>
        </w:rPr>
        <w:t>“</w:t>
      </w:r>
      <w:r w:rsidR="00823C83" w:rsidRPr="00C51C95">
        <w:rPr>
          <w:rFonts w:ascii="Arial" w:hAnsi="Arial" w:cs="Arial"/>
        </w:rPr>
        <w:t xml:space="preserve"> vom </w:t>
      </w:r>
      <w:r w:rsidR="00823C83">
        <w:rPr>
          <w:rFonts w:ascii="Arial" w:hAnsi="Arial" w:cs="Arial"/>
        </w:rPr>
        <w:t>31. März 2023</w:t>
      </w:r>
      <w:r w:rsidR="0085047D">
        <w:rPr>
          <w:rFonts w:ascii="Arial" w:hAnsi="Arial" w:cs="Arial"/>
        </w:rPr>
        <w:t>,</w:t>
      </w:r>
      <w:r w:rsidR="00823C83" w:rsidRPr="00C51C95">
        <w:rPr>
          <w:rFonts w:ascii="Arial" w:hAnsi="Arial" w:cs="Arial"/>
        </w:rPr>
        <w:t xml:space="preserve"> </w:t>
      </w:r>
      <w:r w:rsidR="0085047D" w:rsidRPr="00C51C95">
        <w:rPr>
          <w:rFonts w:ascii="Arial" w:hAnsi="Arial" w:cs="Arial"/>
        </w:rPr>
        <w:t xml:space="preserve">der </w:t>
      </w:r>
      <w:r w:rsidR="0085047D">
        <w:rPr>
          <w:rFonts w:ascii="Arial" w:hAnsi="Arial" w:cs="Arial"/>
        </w:rPr>
        <w:t>aktuellen R</w:t>
      </w:r>
      <w:r w:rsidR="0085047D" w:rsidRPr="00C51C95">
        <w:rPr>
          <w:rFonts w:ascii="Arial" w:hAnsi="Arial" w:cs="Arial"/>
        </w:rPr>
        <w:t>ichtlinie des Freistaats Thüringen</w:t>
      </w:r>
      <w:r w:rsidR="0085047D">
        <w:rPr>
          <w:rFonts w:ascii="Arial" w:hAnsi="Arial" w:cs="Arial"/>
        </w:rPr>
        <w:t xml:space="preserve"> sowie zukünftiger Richtlinien des Bundes sowie des Freistaats Thüringen</w:t>
      </w:r>
      <w:r w:rsidRPr="00721D56">
        <w:rPr>
          <w:rFonts w:ascii="Arial" w:hAnsi="Arial" w:cs="Arial"/>
        </w:rPr>
        <w:t xml:space="preserve"> </w:t>
      </w:r>
      <w:r w:rsidR="005F209A" w:rsidRPr="00721D56">
        <w:rPr>
          <w:rFonts w:ascii="Arial" w:hAnsi="Arial" w:cs="Arial"/>
        </w:rPr>
        <w:t>abgelehnt worden ist</w:t>
      </w:r>
      <w:r w:rsidR="000A794D">
        <w:rPr>
          <w:rFonts w:ascii="Arial" w:hAnsi="Arial" w:cs="Arial"/>
        </w:rPr>
        <w:t>;</w:t>
      </w:r>
    </w:p>
    <w:p w14:paraId="6762371A" w14:textId="3874C6E0" w:rsidR="00B3560C" w:rsidRPr="00721D56" w:rsidRDefault="00B3560C" w:rsidP="00B3560C">
      <w:pPr>
        <w:ind w:left="993" w:hanging="426"/>
        <w:rPr>
          <w:rFonts w:ascii="Arial" w:hAnsi="Arial" w:cs="Arial"/>
        </w:rPr>
      </w:pPr>
      <w:r w:rsidRPr="00721D56">
        <w:rPr>
          <w:rFonts w:ascii="Arial" w:hAnsi="Arial" w:cs="Arial"/>
        </w:rPr>
        <w:t>b)</w:t>
      </w:r>
      <w:r w:rsidRPr="00721D56">
        <w:rPr>
          <w:rFonts w:ascii="Arial" w:hAnsi="Arial" w:cs="Arial"/>
        </w:rPr>
        <w:tab/>
      </w:r>
      <w:r w:rsidR="006A1B3D" w:rsidRPr="00721D56">
        <w:rPr>
          <w:rFonts w:ascii="Arial" w:hAnsi="Arial" w:cs="Arial"/>
        </w:rPr>
        <w:t>die TGG öffentlich-rechtliche</w:t>
      </w:r>
      <w:r w:rsidR="00894912" w:rsidRPr="00721D56">
        <w:rPr>
          <w:rFonts w:ascii="Arial" w:hAnsi="Arial" w:cs="Arial"/>
        </w:rPr>
        <w:t>n</w:t>
      </w:r>
      <w:r w:rsidR="006A1B3D" w:rsidRPr="00721D56">
        <w:rPr>
          <w:rFonts w:ascii="Arial" w:hAnsi="Arial" w:cs="Arial"/>
        </w:rPr>
        <w:t xml:space="preserve"> Bestimmungen, Erlaubnissen oder Genehmigungen gröblich zuwiderhandelt</w:t>
      </w:r>
      <w:r w:rsidR="00F00648" w:rsidRPr="00721D56">
        <w:rPr>
          <w:rFonts w:ascii="Arial" w:hAnsi="Arial" w:cs="Arial"/>
        </w:rPr>
        <w:t xml:space="preserve"> oder wesentliche Bestimmungen dieses öffentlich-rechtlichen Vertrags trotz wiederholter Mahnung grob verletzt</w:t>
      </w:r>
      <w:r w:rsidR="00FC0AEE" w:rsidRPr="00721D56">
        <w:rPr>
          <w:rFonts w:ascii="Arial" w:hAnsi="Arial" w:cs="Arial"/>
        </w:rPr>
        <w:t>;</w:t>
      </w:r>
      <w:r w:rsidR="006A1B3D" w:rsidRPr="00721D56">
        <w:rPr>
          <w:rFonts w:ascii="Arial" w:hAnsi="Arial" w:cs="Arial"/>
        </w:rPr>
        <w:t xml:space="preserve"> </w:t>
      </w:r>
    </w:p>
    <w:p w14:paraId="7F85DD63" w14:textId="2080DDE0" w:rsidR="00B3560C" w:rsidRPr="00721D56" w:rsidRDefault="00B3560C" w:rsidP="00B3560C">
      <w:pPr>
        <w:ind w:left="993" w:hanging="426"/>
        <w:rPr>
          <w:rFonts w:ascii="Arial" w:hAnsi="Arial" w:cs="Arial"/>
        </w:rPr>
      </w:pPr>
      <w:r w:rsidRPr="00721D56">
        <w:rPr>
          <w:rFonts w:ascii="Arial" w:hAnsi="Arial" w:cs="Arial"/>
        </w:rPr>
        <w:t>c)</w:t>
      </w:r>
      <w:r w:rsidRPr="00721D56">
        <w:rPr>
          <w:rFonts w:ascii="Arial" w:hAnsi="Arial" w:cs="Arial"/>
        </w:rPr>
        <w:tab/>
      </w:r>
      <w:r w:rsidR="00F00648" w:rsidRPr="00721D56">
        <w:rPr>
          <w:rFonts w:ascii="Arial" w:hAnsi="Arial" w:cs="Arial"/>
        </w:rPr>
        <w:t xml:space="preserve">sich die </w:t>
      </w:r>
      <w:r w:rsidR="006A1B3D" w:rsidRPr="00721D56">
        <w:rPr>
          <w:rFonts w:ascii="Arial" w:hAnsi="Arial" w:cs="Arial"/>
        </w:rPr>
        <w:t>Rechtsform der TGG</w:t>
      </w:r>
      <w:r w:rsidR="00F00648" w:rsidRPr="00721D56">
        <w:rPr>
          <w:rFonts w:ascii="Arial" w:hAnsi="Arial" w:cs="Arial"/>
        </w:rPr>
        <w:t xml:space="preserve"> oder die Beteiligungsverhältnisse an </w:t>
      </w:r>
      <w:r w:rsidR="008C00FA" w:rsidRPr="00721D56">
        <w:rPr>
          <w:rFonts w:ascii="Arial" w:hAnsi="Arial" w:cs="Arial"/>
        </w:rPr>
        <w:t xml:space="preserve">der </w:t>
      </w:r>
      <w:r w:rsidR="00F00648" w:rsidRPr="00721D56">
        <w:rPr>
          <w:rFonts w:ascii="Arial" w:hAnsi="Arial" w:cs="Arial"/>
        </w:rPr>
        <w:t>TGG in einer Weise ändern</w:t>
      </w:r>
      <w:r w:rsidR="006A1B3D" w:rsidRPr="00721D56">
        <w:rPr>
          <w:rFonts w:ascii="Arial" w:hAnsi="Arial" w:cs="Arial"/>
        </w:rPr>
        <w:t>, die eine erneute Übertragung der Aufgabe</w:t>
      </w:r>
      <w:r w:rsidR="00F00648" w:rsidRPr="00721D56">
        <w:rPr>
          <w:rFonts w:ascii="Arial" w:hAnsi="Arial" w:cs="Arial"/>
        </w:rPr>
        <w:t>n nach diesem Vertrag</w:t>
      </w:r>
      <w:r w:rsidR="006A1B3D" w:rsidRPr="00721D56">
        <w:rPr>
          <w:rFonts w:ascii="Arial" w:hAnsi="Arial" w:cs="Arial"/>
        </w:rPr>
        <w:t xml:space="preserve"> nach den </w:t>
      </w:r>
      <w:r w:rsidR="00F00648" w:rsidRPr="00721D56">
        <w:rPr>
          <w:rFonts w:ascii="Arial" w:hAnsi="Arial" w:cs="Arial"/>
        </w:rPr>
        <w:t xml:space="preserve">einschlägigen </w:t>
      </w:r>
      <w:r w:rsidR="006A1B3D" w:rsidRPr="00721D56">
        <w:rPr>
          <w:rFonts w:ascii="Arial" w:hAnsi="Arial" w:cs="Arial"/>
        </w:rPr>
        <w:t>gesetzlichen Vorgaben ausschließen würde</w:t>
      </w:r>
      <w:r w:rsidR="00F00648" w:rsidRPr="00721D56">
        <w:rPr>
          <w:rFonts w:ascii="Arial" w:hAnsi="Arial" w:cs="Arial"/>
        </w:rPr>
        <w:t xml:space="preserve"> oder die Erlangung der für die Umsetzung der übertragenen Aufgabe erforderlichen Fördermittel rechtlich unmöglich macht</w:t>
      </w:r>
      <w:r w:rsidR="00FC0AEE" w:rsidRPr="00721D56">
        <w:rPr>
          <w:rFonts w:ascii="Arial" w:hAnsi="Arial" w:cs="Arial"/>
        </w:rPr>
        <w:t>;</w:t>
      </w:r>
    </w:p>
    <w:p w14:paraId="60FB1459" w14:textId="7C378ECF" w:rsidR="006A1B3D" w:rsidRPr="00721D56" w:rsidRDefault="00B3560C" w:rsidP="00B3560C">
      <w:pPr>
        <w:ind w:left="993" w:hanging="426"/>
        <w:rPr>
          <w:rFonts w:ascii="Arial" w:hAnsi="Arial" w:cs="Arial"/>
        </w:rPr>
      </w:pPr>
      <w:r w:rsidRPr="00721D56">
        <w:rPr>
          <w:rFonts w:ascii="Arial" w:hAnsi="Arial" w:cs="Arial"/>
        </w:rPr>
        <w:t>d)</w:t>
      </w:r>
      <w:r w:rsidRPr="00721D56">
        <w:rPr>
          <w:rFonts w:ascii="Arial" w:hAnsi="Arial" w:cs="Arial"/>
        </w:rPr>
        <w:tab/>
      </w:r>
      <w:r w:rsidR="00AE4E1F" w:rsidRPr="00721D56">
        <w:rPr>
          <w:rFonts w:ascii="Arial" w:hAnsi="Arial" w:cs="Arial"/>
        </w:rPr>
        <w:t xml:space="preserve">die </w:t>
      </w:r>
      <w:r w:rsidR="008C00FA" w:rsidRPr="00721D56">
        <w:rPr>
          <w:rFonts w:ascii="Arial" w:hAnsi="Arial" w:cs="Arial"/>
        </w:rPr>
        <w:t>Kommune</w:t>
      </w:r>
      <w:r w:rsidR="00454C14" w:rsidRPr="00721D56">
        <w:rPr>
          <w:rFonts w:ascii="Arial" w:hAnsi="Arial" w:cs="Arial"/>
        </w:rPr>
        <w:t xml:space="preserve"> </w:t>
      </w:r>
      <w:r w:rsidR="00AE4E1F" w:rsidRPr="00721D56">
        <w:rPr>
          <w:rFonts w:ascii="Arial" w:hAnsi="Arial" w:cs="Arial"/>
        </w:rPr>
        <w:t xml:space="preserve">Ursachen setzt und diese zu vertreten hat, die eine ordnungsgemäße Erfüllung der </w:t>
      </w:r>
      <w:r w:rsidR="00882798" w:rsidRPr="00DC073B">
        <w:rPr>
          <w:rFonts w:ascii="Arial" w:hAnsi="Arial" w:cs="Arial"/>
        </w:rPr>
        <w:t>Aufgabe</w:t>
      </w:r>
      <w:r w:rsidR="00882798">
        <w:rPr>
          <w:rFonts w:ascii="Arial" w:hAnsi="Arial" w:cs="Arial"/>
        </w:rPr>
        <w:t xml:space="preserve"> </w:t>
      </w:r>
      <w:r w:rsidR="00882798" w:rsidRPr="00DC073B">
        <w:rPr>
          <w:rFonts w:ascii="Arial" w:hAnsi="Arial" w:cs="Arial"/>
        </w:rPr>
        <w:t>der Breitbandversorgung / des Breitbandausbaus mittels Glasfaser bzw. zukünftiger neuer Technologien</w:t>
      </w:r>
      <w:r w:rsidR="00AE4E1F" w:rsidRPr="00721D56">
        <w:rPr>
          <w:rFonts w:ascii="Arial" w:hAnsi="Arial" w:cs="Arial"/>
        </w:rPr>
        <w:t xml:space="preserve"> durch die TGG im </w:t>
      </w:r>
      <w:r w:rsidR="008C00FA" w:rsidRPr="00721D56">
        <w:rPr>
          <w:rFonts w:ascii="Arial" w:hAnsi="Arial" w:cs="Arial"/>
        </w:rPr>
        <w:t xml:space="preserve">Gebiet der Kommune </w:t>
      </w:r>
      <w:r w:rsidR="00AE4E1F" w:rsidRPr="00721D56">
        <w:rPr>
          <w:rFonts w:ascii="Arial" w:hAnsi="Arial" w:cs="Arial"/>
        </w:rPr>
        <w:t xml:space="preserve">unmöglich machen. Dies gilt auch, wenn die gemeindliche/städtische Bau- und Fachplanung die wirtschaftliche Erfüllung der </w:t>
      </w:r>
      <w:r w:rsidR="008522E1" w:rsidRPr="00DC073B">
        <w:rPr>
          <w:rFonts w:ascii="Arial" w:hAnsi="Arial" w:cs="Arial"/>
        </w:rPr>
        <w:t xml:space="preserve">Aufgaben </w:t>
      </w:r>
      <w:r w:rsidR="008522E1">
        <w:rPr>
          <w:rFonts w:ascii="Arial" w:hAnsi="Arial" w:cs="Arial"/>
        </w:rPr>
        <w:t>durch die</w:t>
      </w:r>
      <w:r w:rsidR="008522E1" w:rsidRPr="00DC073B">
        <w:rPr>
          <w:rFonts w:ascii="Arial" w:hAnsi="Arial" w:cs="Arial"/>
        </w:rPr>
        <w:t xml:space="preserve"> TGG</w:t>
      </w:r>
      <w:r w:rsidR="00AE4E1F" w:rsidRPr="00721D56">
        <w:rPr>
          <w:rFonts w:ascii="Arial" w:hAnsi="Arial" w:cs="Arial"/>
        </w:rPr>
        <w:t xml:space="preserve"> erheblich gefährdet. Dies gilt nicht, wenn und soweit die </w:t>
      </w:r>
      <w:r w:rsidR="008C00FA" w:rsidRPr="00721D56">
        <w:rPr>
          <w:rFonts w:ascii="Arial" w:hAnsi="Arial" w:cs="Arial"/>
        </w:rPr>
        <w:t xml:space="preserve">Kommune </w:t>
      </w:r>
      <w:r w:rsidR="00AE4E1F" w:rsidRPr="00721D56">
        <w:rPr>
          <w:rFonts w:ascii="Arial" w:hAnsi="Arial" w:cs="Arial"/>
        </w:rPr>
        <w:t xml:space="preserve">zuvor mit </w:t>
      </w:r>
      <w:r w:rsidR="009031AE">
        <w:rPr>
          <w:rFonts w:ascii="Arial" w:hAnsi="Arial" w:cs="Arial"/>
        </w:rPr>
        <w:t xml:space="preserve">dem KET und dieser wiederum mit </w:t>
      </w:r>
      <w:r w:rsidR="00AE4E1F" w:rsidRPr="00721D56">
        <w:rPr>
          <w:rFonts w:ascii="Arial" w:hAnsi="Arial" w:cs="Arial"/>
        </w:rPr>
        <w:t xml:space="preserve">der TGG Einvernehmen bezüglich der </w:t>
      </w:r>
      <w:r w:rsidR="00ED7021">
        <w:rPr>
          <w:rFonts w:ascii="Arial" w:hAnsi="Arial" w:cs="Arial"/>
        </w:rPr>
        <w:t>die Aufgabenerfüllung</w:t>
      </w:r>
      <w:r w:rsidR="00AE4E1F" w:rsidRPr="00721D56">
        <w:rPr>
          <w:rFonts w:ascii="Arial" w:hAnsi="Arial" w:cs="Arial"/>
        </w:rPr>
        <w:t xml:space="preserve"> berührenden Planungsvorhaben hergestellt hat.</w:t>
      </w:r>
    </w:p>
    <w:p w14:paraId="1B4887CE" w14:textId="47D6C7B8" w:rsidR="005F209A" w:rsidRPr="00721D56" w:rsidRDefault="00B3560C" w:rsidP="00B3560C">
      <w:pPr>
        <w:ind w:left="567" w:hanging="567"/>
        <w:rPr>
          <w:rFonts w:ascii="Arial" w:hAnsi="Arial" w:cs="Arial"/>
        </w:rPr>
      </w:pPr>
      <w:r w:rsidRPr="00721D56">
        <w:rPr>
          <w:rFonts w:ascii="Arial" w:hAnsi="Arial" w:cs="Arial"/>
        </w:rPr>
        <w:t>(5)</w:t>
      </w:r>
      <w:r w:rsidRPr="00721D56">
        <w:rPr>
          <w:rFonts w:ascii="Arial" w:hAnsi="Arial" w:cs="Arial"/>
        </w:rPr>
        <w:tab/>
      </w:r>
      <w:r w:rsidR="005F209A" w:rsidRPr="00721D56">
        <w:rPr>
          <w:rFonts w:ascii="Arial" w:hAnsi="Arial" w:cs="Arial"/>
        </w:rPr>
        <w:t xml:space="preserve">Vor Erklärung einer außerordentlichen Kündigung haben die </w:t>
      </w:r>
      <w:r w:rsidR="00EA7DB3" w:rsidRPr="00721D56">
        <w:rPr>
          <w:rFonts w:ascii="Arial" w:hAnsi="Arial" w:cs="Arial"/>
        </w:rPr>
        <w:t>Beteiligten</w:t>
      </w:r>
      <w:r w:rsidR="005F209A" w:rsidRPr="00721D56">
        <w:rPr>
          <w:rFonts w:ascii="Arial" w:hAnsi="Arial" w:cs="Arial"/>
        </w:rPr>
        <w:t xml:space="preserve"> die Pflicht, zunächst nach einer einvernehmlichen Lösung zu suchen, die eine Fortsetzung </w:t>
      </w:r>
      <w:r w:rsidR="003956EE" w:rsidRPr="00721D56">
        <w:rPr>
          <w:rFonts w:ascii="Arial" w:hAnsi="Arial" w:cs="Arial"/>
        </w:rPr>
        <w:t xml:space="preserve">dieses </w:t>
      </w:r>
      <w:r w:rsidR="00453B36" w:rsidRPr="00721D56">
        <w:rPr>
          <w:rFonts w:ascii="Arial" w:hAnsi="Arial" w:cs="Arial"/>
        </w:rPr>
        <w:t xml:space="preserve">öffentlich-rechtlichen </w:t>
      </w:r>
      <w:r w:rsidR="003956EE" w:rsidRPr="00721D56">
        <w:rPr>
          <w:rFonts w:ascii="Arial" w:hAnsi="Arial" w:cs="Arial"/>
        </w:rPr>
        <w:t>Vertrages</w:t>
      </w:r>
      <w:r w:rsidR="009E05C0" w:rsidRPr="00721D56">
        <w:rPr>
          <w:rFonts w:ascii="Arial" w:hAnsi="Arial" w:cs="Arial"/>
        </w:rPr>
        <w:t>,</w:t>
      </w:r>
      <w:r w:rsidR="003956EE" w:rsidRPr="00721D56">
        <w:rPr>
          <w:rFonts w:ascii="Arial" w:hAnsi="Arial" w:cs="Arial"/>
        </w:rPr>
        <w:t xml:space="preserve"> </w:t>
      </w:r>
      <w:r w:rsidR="005F209A" w:rsidRPr="00721D56">
        <w:rPr>
          <w:rFonts w:ascii="Arial" w:hAnsi="Arial" w:cs="Arial"/>
        </w:rPr>
        <w:t>ggf. unter Anpassungen</w:t>
      </w:r>
      <w:r w:rsidR="009E05C0" w:rsidRPr="00721D56">
        <w:rPr>
          <w:rFonts w:ascii="Arial" w:hAnsi="Arial" w:cs="Arial"/>
        </w:rPr>
        <w:t>,</w:t>
      </w:r>
      <w:r w:rsidR="005F209A" w:rsidRPr="00721D56">
        <w:rPr>
          <w:rFonts w:ascii="Arial" w:hAnsi="Arial" w:cs="Arial"/>
        </w:rPr>
        <w:t xml:space="preserve"> ermöglicht. </w:t>
      </w:r>
    </w:p>
    <w:p w14:paraId="164933CB" w14:textId="77777777" w:rsidR="00B3560C" w:rsidRPr="00721D56" w:rsidRDefault="00B3560C" w:rsidP="00B3560C">
      <w:pPr>
        <w:ind w:left="567" w:hanging="567"/>
        <w:rPr>
          <w:rFonts w:ascii="Arial" w:hAnsi="Arial" w:cs="Arial"/>
        </w:rPr>
      </w:pPr>
      <w:r w:rsidRPr="00721D56">
        <w:rPr>
          <w:rFonts w:ascii="Arial" w:hAnsi="Arial" w:cs="Arial"/>
        </w:rPr>
        <w:t>(6)</w:t>
      </w:r>
      <w:r w:rsidRPr="00721D56">
        <w:rPr>
          <w:rFonts w:ascii="Arial" w:hAnsi="Arial" w:cs="Arial"/>
        </w:rPr>
        <w:tab/>
      </w:r>
      <w:r w:rsidR="00AE4E1F" w:rsidRPr="00721D56">
        <w:rPr>
          <w:rFonts w:ascii="Arial" w:hAnsi="Arial" w:cs="Arial"/>
        </w:rPr>
        <w:t>Die außerordentliche Kündigung ist unter Einhaltung einer Kündigungsfrist von einem Jahr jeweils zum Jahresende auszusprechen</w:t>
      </w:r>
      <w:r w:rsidRPr="00721D56">
        <w:rPr>
          <w:rFonts w:ascii="Arial" w:hAnsi="Arial" w:cs="Arial"/>
        </w:rPr>
        <w:t>. Das Wirksamwerden der Kündigung bewirkt</w:t>
      </w:r>
      <w:r w:rsidR="00AE4E1F" w:rsidRPr="00721D56">
        <w:rPr>
          <w:rFonts w:ascii="Arial" w:hAnsi="Arial" w:cs="Arial"/>
        </w:rPr>
        <w:t xml:space="preserve"> </w:t>
      </w:r>
      <w:r w:rsidRPr="00721D56">
        <w:rPr>
          <w:rFonts w:ascii="Arial" w:hAnsi="Arial" w:cs="Arial"/>
        </w:rPr>
        <w:t xml:space="preserve">den </w:t>
      </w:r>
      <w:r w:rsidR="00AE4E1F" w:rsidRPr="00721D56">
        <w:rPr>
          <w:rFonts w:ascii="Arial" w:hAnsi="Arial" w:cs="Arial"/>
        </w:rPr>
        <w:t xml:space="preserve">Rückfall der </w:t>
      </w:r>
      <w:r w:rsidRPr="00721D56">
        <w:rPr>
          <w:rFonts w:ascii="Arial" w:hAnsi="Arial" w:cs="Arial"/>
        </w:rPr>
        <w:t xml:space="preserve">übertragenen </w:t>
      </w:r>
      <w:r w:rsidR="00AE4E1F" w:rsidRPr="00721D56">
        <w:rPr>
          <w:rFonts w:ascii="Arial" w:hAnsi="Arial" w:cs="Arial"/>
        </w:rPr>
        <w:t xml:space="preserve">Aufgabe des Glasfaserausbaus auf die </w:t>
      </w:r>
      <w:r w:rsidR="00A84A4D" w:rsidRPr="00721D56">
        <w:rPr>
          <w:rFonts w:ascii="Arial" w:hAnsi="Arial" w:cs="Arial"/>
        </w:rPr>
        <w:t>Kommune</w:t>
      </w:r>
      <w:r w:rsidR="00AE4E1F" w:rsidRPr="00721D56">
        <w:rPr>
          <w:rFonts w:ascii="Arial" w:hAnsi="Arial" w:cs="Arial"/>
        </w:rPr>
        <w:t>.</w:t>
      </w:r>
    </w:p>
    <w:p w14:paraId="09FB3280" w14:textId="04CD00BE" w:rsidR="00830013" w:rsidRPr="005A11E1" w:rsidRDefault="00B3560C" w:rsidP="005A11E1">
      <w:pPr>
        <w:ind w:left="567" w:hanging="567"/>
        <w:rPr>
          <w:rFonts w:ascii="Arial" w:hAnsi="Arial" w:cs="Arial"/>
        </w:rPr>
      </w:pPr>
      <w:r w:rsidRPr="00721D56">
        <w:rPr>
          <w:rFonts w:ascii="Arial" w:hAnsi="Arial" w:cs="Arial"/>
        </w:rPr>
        <w:t>(7)</w:t>
      </w:r>
      <w:r w:rsidRPr="00721D56">
        <w:rPr>
          <w:rFonts w:ascii="Arial" w:hAnsi="Arial" w:cs="Arial"/>
        </w:rPr>
        <w:tab/>
      </w:r>
      <w:r w:rsidR="004D6D9F">
        <w:rPr>
          <w:rFonts w:ascii="Arial" w:hAnsi="Arial" w:cs="Arial"/>
          <w:iCs/>
        </w:rPr>
        <w:t xml:space="preserve">Im Falle </w:t>
      </w:r>
      <w:r w:rsidR="002309AA">
        <w:rPr>
          <w:rFonts w:ascii="Arial" w:hAnsi="Arial" w:cs="Arial"/>
          <w:iCs/>
        </w:rPr>
        <w:t>der Aufhebung des Vertrags bzw. des Rückfalls der Aufgabe an die Kommune</w:t>
      </w:r>
      <w:r w:rsidR="00F775EA">
        <w:rPr>
          <w:rFonts w:ascii="Arial" w:hAnsi="Arial" w:cs="Arial"/>
          <w:iCs/>
        </w:rPr>
        <w:t xml:space="preserve"> </w:t>
      </w:r>
      <w:r w:rsidR="004D6D9F">
        <w:rPr>
          <w:rFonts w:ascii="Arial" w:hAnsi="Arial" w:cs="Arial"/>
          <w:iCs/>
        </w:rPr>
        <w:t>findet eine gesonderte Auseinandersetzung statt.</w:t>
      </w:r>
    </w:p>
    <w:p w14:paraId="66C642DE" w14:textId="69381375" w:rsidR="00A60574" w:rsidRPr="00721D56" w:rsidRDefault="00950893" w:rsidP="00950893">
      <w:pPr>
        <w:keepNext/>
        <w:spacing w:line="240" w:lineRule="auto"/>
        <w:jc w:val="center"/>
        <w:rPr>
          <w:rFonts w:ascii="Arial" w:hAnsi="Arial" w:cs="Arial"/>
          <w:b/>
        </w:rPr>
      </w:pPr>
      <w:r w:rsidRPr="00721D56">
        <w:rPr>
          <w:rFonts w:ascii="Arial" w:hAnsi="Arial" w:cs="Arial"/>
          <w:b/>
        </w:rPr>
        <w:lastRenderedPageBreak/>
        <w:br/>
      </w:r>
      <w:r w:rsidR="00A60574" w:rsidRPr="00721D56">
        <w:rPr>
          <w:rFonts w:ascii="Arial" w:hAnsi="Arial" w:cs="Arial"/>
          <w:b/>
        </w:rPr>
        <w:t xml:space="preserve">§ </w:t>
      </w:r>
      <w:r w:rsidR="00244849">
        <w:rPr>
          <w:rFonts w:ascii="Arial" w:hAnsi="Arial" w:cs="Arial"/>
          <w:b/>
        </w:rPr>
        <w:t>5</w:t>
      </w:r>
      <w:r w:rsidR="00A60574" w:rsidRPr="00721D56">
        <w:rPr>
          <w:rFonts w:ascii="Arial" w:hAnsi="Arial" w:cs="Arial"/>
          <w:b/>
        </w:rPr>
        <w:br/>
        <w:t>Schlussbestimmungen</w:t>
      </w:r>
    </w:p>
    <w:p w14:paraId="5F002320" w14:textId="77777777" w:rsidR="000945AE" w:rsidRPr="00721D56" w:rsidRDefault="00A60574" w:rsidP="00DB11EF">
      <w:pPr>
        <w:ind w:left="567" w:hanging="567"/>
        <w:rPr>
          <w:rFonts w:ascii="Arial" w:hAnsi="Arial" w:cs="Arial"/>
        </w:rPr>
      </w:pPr>
      <w:r w:rsidRPr="00721D56">
        <w:rPr>
          <w:rFonts w:ascii="Arial" w:hAnsi="Arial" w:cs="Arial"/>
        </w:rPr>
        <w:t>(1)</w:t>
      </w:r>
      <w:r w:rsidR="000945AE" w:rsidRPr="00721D56">
        <w:rPr>
          <w:rFonts w:ascii="Arial" w:hAnsi="Arial" w:cs="Arial"/>
        </w:rPr>
        <w:tab/>
        <w:t xml:space="preserve">Änderungen und Ergänzungen </w:t>
      </w:r>
      <w:r w:rsidR="003956EE" w:rsidRPr="00721D56">
        <w:rPr>
          <w:rFonts w:ascii="Arial" w:hAnsi="Arial" w:cs="Arial"/>
        </w:rPr>
        <w:t>dieses</w:t>
      </w:r>
      <w:r w:rsidR="00EE4743" w:rsidRPr="00721D56">
        <w:rPr>
          <w:rFonts w:ascii="Arial" w:hAnsi="Arial" w:cs="Arial"/>
        </w:rPr>
        <w:t xml:space="preserve"> </w:t>
      </w:r>
      <w:r w:rsidR="003956EE" w:rsidRPr="00721D56">
        <w:rPr>
          <w:rFonts w:ascii="Arial" w:hAnsi="Arial" w:cs="Arial"/>
        </w:rPr>
        <w:t>öffentlich-rechtlichen Vertrages</w:t>
      </w:r>
      <w:r w:rsidR="00EE4743" w:rsidRPr="00721D56">
        <w:rPr>
          <w:rFonts w:ascii="Arial" w:hAnsi="Arial" w:cs="Arial"/>
        </w:rPr>
        <w:t xml:space="preserve"> </w:t>
      </w:r>
      <w:r w:rsidR="000945AE" w:rsidRPr="00721D56">
        <w:rPr>
          <w:rFonts w:ascii="Arial" w:hAnsi="Arial" w:cs="Arial"/>
        </w:rPr>
        <w:t xml:space="preserve">bedürfen zu ihrer Wirksamkeit der Schriftform. Dies gilt auch für die Änderung dieser Schriftformklausel selbst. </w:t>
      </w:r>
    </w:p>
    <w:p w14:paraId="235072B8" w14:textId="13147AEA" w:rsidR="000945AE" w:rsidRPr="00721D56" w:rsidRDefault="000945AE" w:rsidP="00DB11EF">
      <w:pPr>
        <w:ind w:left="567" w:hanging="567"/>
        <w:rPr>
          <w:rFonts w:ascii="Arial" w:hAnsi="Arial" w:cs="Arial"/>
        </w:rPr>
      </w:pPr>
      <w:r w:rsidRPr="00721D56">
        <w:rPr>
          <w:rFonts w:ascii="Arial" w:hAnsi="Arial" w:cs="Arial"/>
        </w:rPr>
        <w:t>(2)</w:t>
      </w:r>
      <w:r w:rsidRPr="00721D56">
        <w:rPr>
          <w:rFonts w:ascii="Arial" w:hAnsi="Arial" w:cs="Arial"/>
        </w:rPr>
        <w:tab/>
        <w:t xml:space="preserve">Sollten eine oder mehrere Bestimmungen </w:t>
      </w:r>
      <w:r w:rsidR="003956EE" w:rsidRPr="00721D56">
        <w:rPr>
          <w:rFonts w:ascii="Arial" w:hAnsi="Arial" w:cs="Arial"/>
        </w:rPr>
        <w:t xml:space="preserve">dieses öffentlich-rechtlichen Vertrages </w:t>
      </w:r>
      <w:r w:rsidRPr="00721D56">
        <w:rPr>
          <w:rFonts w:ascii="Arial" w:hAnsi="Arial" w:cs="Arial"/>
        </w:rPr>
        <w:t xml:space="preserve">unwirksam sein oder unwirksam werden, so wird dadurch die Wirksamkeit der übrigen Bestimmungen nicht berührt. Die Vertragspartner werden jedoch unwirksame Bestimmungen unverzüglich durch solche Vereinbarungen ersetzen, die dem </w:t>
      </w:r>
      <w:r w:rsidR="000305D7" w:rsidRPr="00721D56">
        <w:rPr>
          <w:rFonts w:ascii="Arial" w:hAnsi="Arial" w:cs="Arial"/>
        </w:rPr>
        <w:t xml:space="preserve">aus </w:t>
      </w:r>
      <w:r w:rsidR="003956EE" w:rsidRPr="00721D56">
        <w:rPr>
          <w:rFonts w:ascii="Arial" w:hAnsi="Arial" w:cs="Arial"/>
        </w:rPr>
        <w:t>diesem öffentlich-rechtlichen Vertrag</w:t>
      </w:r>
      <w:r w:rsidR="000305D7" w:rsidRPr="00721D56">
        <w:rPr>
          <w:rFonts w:ascii="Arial" w:hAnsi="Arial" w:cs="Arial"/>
        </w:rPr>
        <w:t xml:space="preserve"> erkennbaren </w:t>
      </w:r>
      <w:r w:rsidRPr="00721D56">
        <w:rPr>
          <w:rFonts w:ascii="Arial" w:hAnsi="Arial" w:cs="Arial"/>
        </w:rPr>
        <w:t xml:space="preserve">Zweck </w:t>
      </w:r>
      <w:r w:rsidR="000305D7" w:rsidRPr="00721D56">
        <w:rPr>
          <w:rFonts w:ascii="Arial" w:hAnsi="Arial" w:cs="Arial"/>
        </w:rPr>
        <w:t xml:space="preserve">der unwirksamen Bestimmung und dem Willen der </w:t>
      </w:r>
      <w:r w:rsidR="00A84A4D" w:rsidRPr="00721D56">
        <w:rPr>
          <w:rFonts w:ascii="Arial" w:hAnsi="Arial" w:cs="Arial"/>
        </w:rPr>
        <w:t xml:space="preserve">Kommune </w:t>
      </w:r>
      <w:r w:rsidRPr="00721D56">
        <w:rPr>
          <w:rFonts w:ascii="Arial" w:hAnsi="Arial" w:cs="Arial"/>
        </w:rPr>
        <w:t>am nächsten kommen.</w:t>
      </w:r>
    </w:p>
    <w:p w14:paraId="604DCC7E" w14:textId="5E83A181" w:rsidR="00A60574" w:rsidRPr="00721D56" w:rsidRDefault="000945AE" w:rsidP="00DB11EF">
      <w:pPr>
        <w:ind w:left="567" w:hanging="567"/>
        <w:rPr>
          <w:rFonts w:ascii="Arial" w:hAnsi="Arial" w:cs="Arial"/>
        </w:rPr>
      </w:pPr>
      <w:r w:rsidRPr="00721D56">
        <w:rPr>
          <w:rFonts w:ascii="Arial" w:hAnsi="Arial" w:cs="Arial"/>
        </w:rPr>
        <w:t>(3)</w:t>
      </w:r>
      <w:r w:rsidRPr="00721D56">
        <w:rPr>
          <w:rFonts w:ascii="Arial" w:hAnsi="Arial" w:cs="Arial"/>
        </w:rPr>
        <w:tab/>
        <w:t xml:space="preserve">Im Falle von Streitigkeiten über Rechte und Pflichten aus </w:t>
      </w:r>
      <w:r w:rsidR="003956EE" w:rsidRPr="00721D56">
        <w:rPr>
          <w:rFonts w:ascii="Arial" w:hAnsi="Arial" w:cs="Arial"/>
        </w:rPr>
        <w:t xml:space="preserve">diesem öffentlich-rechtlichen Vertrag </w:t>
      </w:r>
      <w:r w:rsidR="009E05C0" w:rsidRPr="00721D56">
        <w:rPr>
          <w:rFonts w:ascii="Arial" w:hAnsi="Arial" w:cs="Arial"/>
        </w:rPr>
        <w:t xml:space="preserve">werden </w:t>
      </w:r>
      <w:r w:rsidRPr="00721D56">
        <w:rPr>
          <w:rFonts w:ascii="Arial" w:hAnsi="Arial" w:cs="Arial"/>
        </w:rPr>
        <w:t xml:space="preserve">die </w:t>
      </w:r>
      <w:r w:rsidR="005C04B6" w:rsidRPr="00721D56">
        <w:rPr>
          <w:rFonts w:ascii="Arial" w:hAnsi="Arial" w:cs="Arial"/>
        </w:rPr>
        <w:t>Beteiligten</w:t>
      </w:r>
      <w:r w:rsidRPr="00721D56">
        <w:rPr>
          <w:rFonts w:ascii="Arial" w:hAnsi="Arial" w:cs="Arial"/>
        </w:rPr>
        <w:t xml:space="preserve"> vor </w:t>
      </w:r>
      <w:r w:rsidR="005C04B6" w:rsidRPr="00721D56">
        <w:rPr>
          <w:rFonts w:ascii="Arial" w:hAnsi="Arial" w:cs="Arial"/>
        </w:rPr>
        <w:t>Beschreiten des Rechtsweges eine Einigung unter Hinzuziehung der Rechtsaufsichtsbehörde suchen</w:t>
      </w:r>
      <w:r w:rsidR="005B5736" w:rsidRPr="00721D56">
        <w:rPr>
          <w:rFonts w:ascii="Arial" w:hAnsi="Arial" w:cs="Arial"/>
        </w:rPr>
        <w:t>.</w:t>
      </w:r>
    </w:p>
    <w:p w14:paraId="6A9BF5B4" w14:textId="77777777" w:rsidR="00BF7B0B" w:rsidRPr="00721D56" w:rsidRDefault="00BF7B0B" w:rsidP="00F775EA">
      <w:pPr>
        <w:rPr>
          <w:rFonts w:ascii="Arial" w:hAnsi="Arial" w:cs="Arial"/>
        </w:rPr>
      </w:pPr>
    </w:p>
    <w:p w14:paraId="6C9A0E25" w14:textId="77777777" w:rsidR="00F26AB2" w:rsidRPr="00721D56" w:rsidRDefault="00F26AB2" w:rsidP="00DB11EF">
      <w:pPr>
        <w:tabs>
          <w:tab w:val="left" w:pos="5103"/>
        </w:tabs>
        <w:rPr>
          <w:rFonts w:ascii="Arial" w:hAnsi="Arial" w:cs="Arial"/>
        </w:rPr>
      </w:pPr>
      <w:r w:rsidRPr="00721D56">
        <w:rPr>
          <w:rFonts w:ascii="Arial" w:hAnsi="Arial" w:cs="Arial"/>
        </w:rPr>
        <w:t>(Ort), den (Datum)</w:t>
      </w:r>
      <w:r w:rsidRPr="00721D56">
        <w:rPr>
          <w:rFonts w:ascii="Arial" w:hAnsi="Arial" w:cs="Arial"/>
        </w:rPr>
        <w:tab/>
      </w:r>
      <w:r w:rsidR="00C1750B" w:rsidRPr="00721D56">
        <w:rPr>
          <w:rFonts w:ascii="Arial" w:hAnsi="Arial" w:cs="Arial"/>
        </w:rPr>
        <w:t>(</w:t>
      </w:r>
      <w:r w:rsidRPr="00721D56">
        <w:rPr>
          <w:rFonts w:ascii="Arial" w:hAnsi="Arial" w:cs="Arial"/>
        </w:rPr>
        <w:t>Ort), den (Datum)</w:t>
      </w:r>
    </w:p>
    <w:p w14:paraId="6D1D8970" w14:textId="733B7B92" w:rsidR="00F26AB2" w:rsidRPr="00721D56" w:rsidRDefault="00FA38FE" w:rsidP="009327F1">
      <w:pPr>
        <w:tabs>
          <w:tab w:val="left" w:pos="5103"/>
        </w:tabs>
        <w:ind w:left="5103" w:hanging="5103"/>
        <w:rPr>
          <w:rFonts w:ascii="Arial" w:hAnsi="Arial" w:cs="Arial"/>
          <w:bCs/>
        </w:rPr>
      </w:pPr>
      <w:r w:rsidRPr="00721D56">
        <w:rPr>
          <w:rFonts w:ascii="Arial" w:hAnsi="Arial" w:cs="Arial"/>
        </w:rPr>
        <w:t xml:space="preserve">[●●●Name der </w:t>
      </w:r>
      <w:r w:rsidR="004B597D" w:rsidRPr="00721D56">
        <w:rPr>
          <w:rFonts w:ascii="Arial" w:hAnsi="Arial" w:cs="Arial"/>
        </w:rPr>
        <w:t>Kommune</w:t>
      </w:r>
      <w:r w:rsidRPr="00721D56">
        <w:rPr>
          <w:rFonts w:ascii="Arial" w:hAnsi="Arial" w:cs="Arial"/>
        </w:rPr>
        <w:t>]</w:t>
      </w:r>
      <w:r w:rsidR="00F26AB2" w:rsidRPr="00721D56">
        <w:rPr>
          <w:rFonts w:ascii="Arial" w:hAnsi="Arial" w:cs="Arial"/>
        </w:rPr>
        <w:tab/>
      </w:r>
      <w:r w:rsidR="009327F1" w:rsidRPr="00721D56">
        <w:rPr>
          <w:rFonts w:ascii="Arial" w:hAnsi="Arial" w:cs="Arial"/>
          <w:bCs/>
        </w:rPr>
        <w:t>Kommunaler Energiezweckverband Thüringen</w:t>
      </w:r>
    </w:p>
    <w:p w14:paraId="1A8EBE6F" w14:textId="77777777" w:rsidR="00CE44C3" w:rsidRPr="00CE44C3" w:rsidRDefault="00CE44C3" w:rsidP="009327F1">
      <w:pPr>
        <w:rPr>
          <w:rFonts w:ascii="Arial" w:hAnsi="Arial" w:cs="Arial"/>
        </w:rPr>
      </w:pPr>
      <w:r w:rsidRPr="00CE44C3">
        <w:rPr>
          <w:rFonts w:ascii="Arial" w:hAnsi="Arial" w:cs="Arial"/>
        </w:rPr>
        <w:tab/>
      </w:r>
      <w:r w:rsidRPr="00CE44C3">
        <w:rPr>
          <w:rFonts w:ascii="Arial" w:hAnsi="Arial" w:cs="Arial"/>
        </w:rPr>
        <w:tab/>
      </w:r>
      <w:r w:rsidRPr="00CE44C3">
        <w:rPr>
          <w:rFonts w:ascii="Arial" w:hAnsi="Arial" w:cs="Arial"/>
        </w:rPr>
        <w:tab/>
      </w:r>
      <w:r w:rsidRPr="00CE44C3">
        <w:rPr>
          <w:rFonts w:ascii="Arial" w:hAnsi="Arial" w:cs="Arial"/>
        </w:rPr>
        <w:tab/>
      </w:r>
      <w:r w:rsidRPr="00CE44C3">
        <w:rPr>
          <w:rFonts w:ascii="Arial" w:hAnsi="Arial" w:cs="Arial"/>
        </w:rPr>
        <w:tab/>
      </w:r>
      <w:r w:rsidRPr="00CE44C3">
        <w:rPr>
          <w:rFonts w:ascii="Arial" w:hAnsi="Arial" w:cs="Arial"/>
        </w:rPr>
        <w:tab/>
      </w:r>
      <w:r w:rsidRPr="00CE44C3">
        <w:rPr>
          <w:rFonts w:ascii="Arial" w:hAnsi="Arial" w:cs="Arial"/>
        </w:rPr>
        <w:tab/>
      </w:r>
    </w:p>
    <w:p w14:paraId="212E9263" w14:textId="44A6E40B" w:rsidR="00F26AB2" w:rsidRPr="00CE44C3" w:rsidRDefault="00CE44C3" w:rsidP="00CE44C3">
      <w:pPr>
        <w:pStyle w:val="KeinLeerraum"/>
        <w:ind w:left="4395" w:firstLine="708"/>
        <w:rPr>
          <w:rFonts w:ascii="Arial" w:hAnsi="Arial" w:cs="Arial"/>
        </w:rPr>
      </w:pPr>
      <w:r w:rsidRPr="00CE44C3">
        <w:rPr>
          <w:rFonts w:ascii="Arial" w:hAnsi="Arial" w:cs="Arial"/>
        </w:rPr>
        <w:t>Marco Seidel</w:t>
      </w:r>
    </w:p>
    <w:p w14:paraId="7977059C" w14:textId="53FFC370" w:rsidR="009327F1" w:rsidRPr="00CE44C3" w:rsidRDefault="00F26AB2" w:rsidP="00CE44C3">
      <w:pPr>
        <w:pStyle w:val="KeinLeerraum"/>
        <w:rPr>
          <w:rFonts w:ascii="Arial" w:hAnsi="Arial" w:cs="Arial"/>
        </w:rPr>
      </w:pPr>
      <w:r w:rsidRPr="00CE44C3">
        <w:rPr>
          <w:rFonts w:ascii="Arial" w:hAnsi="Arial" w:cs="Arial"/>
        </w:rPr>
        <w:t>Bürgermeister</w:t>
      </w:r>
      <w:r w:rsidR="0027677E" w:rsidRPr="00CE44C3">
        <w:rPr>
          <w:rFonts w:ascii="Arial" w:hAnsi="Arial" w:cs="Arial"/>
        </w:rPr>
        <w:t>/-</w:t>
      </w:r>
      <w:r w:rsidRPr="00CE44C3">
        <w:rPr>
          <w:rFonts w:ascii="Arial" w:hAnsi="Arial" w:cs="Arial"/>
        </w:rPr>
        <w:t>in</w:t>
      </w:r>
      <w:r w:rsidRPr="00CE44C3">
        <w:rPr>
          <w:rFonts w:ascii="Arial" w:hAnsi="Arial" w:cs="Arial"/>
        </w:rPr>
        <w:tab/>
      </w:r>
      <w:r w:rsidR="00CE44C3" w:rsidRPr="00CE44C3">
        <w:rPr>
          <w:rFonts w:ascii="Arial" w:hAnsi="Arial" w:cs="Arial"/>
        </w:rPr>
        <w:tab/>
      </w:r>
      <w:r w:rsidR="00CE44C3" w:rsidRPr="00CE44C3">
        <w:rPr>
          <w:rFonts w:ascii="Arial" w:hAnsi="Arial" w:cs="Arial"/>
        </w:rPr>
        <w:tab/>
      </w:r>
      <w:r w:rsidR="00CE44C3" w:rsidRPr="00CE44C3">
        <w:rPr>
          <w:rFonts w:ascii="Arial" w:hAnsi="Arial" w:cs="Arial"/>
        </w:rPr>
        <w:tab/>
      </w:r>
      <w:r w:rsidR="00CE44C3" w:rsidRPr="00CE44C3">
        <w:rPr>
          <w:rFonts w:ascii="Arial" w:hAnsi="Arial" w:cs="Arial"/>
        </w:rPr>
        <w:tab/>
        <w:t xml:space="preserve">   </w:t>
      </w:r>
      <w:r w:rsidR="009327F1" w:rsidRPr="00CE44C3">
        <w:rPr>
          <w:rFonts w:ascii="Arial" w:hAnsi="Arial" w:cs="Arial"/>
        </w:rPr>
        <w:t>Verbandsvorsitzender</w:t>
      </w:r>
    </w:p>
    <w:p w14:paraId="12B2ADD2" w14:textId="5B840833" w:rsidR="00F26AB2" w:rsidRPr="00721D56" w:rsidRDefault="00F26AB2" w:rsidP="00DB11EF">
      <w:pPr>
        <w:tabs>
          <w:tab w:val="left" w:pos="5103"/>
        </w:tabs>
        <w:rPr>
          <w:rFonts w:ascii="Arial" w:hAnsi="Arial" w:cs="Arial"/>
        </w:rPr>
      </w:pPr>
    </w:p>
    <w:p w14:paraId="7CC7BD50" w14:textId="2A226B28" w:rsidR="00FE6E8B" w:rsidRPr="00721D56" w:rsidRDefault="00FE6E8B" w:rsidP="00DB11EF">
      <w:pPr>
        <w:tabs>
          <w:tab w:val="left" w:pos="5103"/>
        </w:tabs>
        <w:rPr>
          <w:rFonts w:ascii="Arial" w:hAnsi="Arial" w:cs="Arial"/>
        </w:rPr>
      </w:pPr>
    </w:p>
    <w:sectPr w:rsidR="00FE6E8B" w:rsidRPr="00721D56" w:rsidSect="003956EE">
      <w:headerReference w:type="default" r:id="rId12"/>
      <w:footerReference w:type="default" r:id="rId13"/>
      <w:pgSz w:w="11906" w:h="16838"/>
      <w:pgMar w:top="1560" w:right="1417" w:bottom="1134" w:left="1985" w:header="708" w:footer="11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05087" w14:textId="77777777" w:rsidR="006A7122" w:rsidRDefault="006A7122" w:rsidP="00A734BF">
      <w:pPr>
        <w:spacing w:after="0" w:line="240" w:lineRule="auto"/>
      </w:pPr>
      <w:r>
        <w:separator/>
      </w:r>
    </w:p>
  </w:endnote>
  <w:endnote w:type="continuationSeparator" w:id="0">
    <w:p w14:paraId="72B30B46" w14:textId="77777777" w:rsidR="006A7122" w:rsidRDefault="006A7122" w:rsidP="00A73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2AA2" w14:textId="47F281E8" w:rsidR="005E6392" w:rsidRDefault="005E6392" w:rsidP="00874AF5">
    <w:pPr>
      <w:pStyle w:val="Fuzeile"/>
      <w:jc w:val="center"/>
    </w:pPr>
  </w:p>
  <w:sdt>
    <w:sdtPr>
      <w:rPr>
        <w:sz w:val="20"/>
        <w:szCs w:val="20"/>
      </w:rPr>
      <w:id w:val="-227698000"/>
      <w:docPartObj>
        <w:docPartGallery w:val="Page Numbers (Bottom of Page)"/>
        <w:docPartUnique/>
      </w:docPartObj>
    </w:sdtPr>
    <w:sdtEndPr>
      <w:rPr>
        <w:sz w:val="16"/>
        <w:szCs w:val="16"/>
      </w:rPr>
    </w:sdtEndPr>
    <w:sdtContent>
      <w:p w14:paraId="0FCC4E07" w14:textId="02F63426" w:rsidR="005E6392" w:rsidRPr="00C1290B" w:rsidRDefault="005E6392" w:rsidP="00874AF5">
        <w:pPr>
          <w:pStyle w:val="Fuzeile"/>
          <w:jc w:val="center"/>
          <w:rPr>
            <w:rFonts w:ascii="Arial" w:hAnsi="Arial" w:cs="Arial"/>
            <w:sz w:val="20"/>
          </w:rPr>
        </w:pPr>
        <w:r w:rsidRPr="00C1290B">
          <w:rPr>
            <w:rFonts w:ascii="Arial" w:hAnsi="Arial" w:cs="Arial"/>
            <w:sz w:val="20"/>
          </w:rPr>
          <w:fldChar w:fldCharType="begin"/>
        </w:r>
        <w:r w:rsidRPr="00C1290B">
          <w:rPr>
            <w:rFonts w:ascii="Arial" w:hAnsi="Arial" w:cs="Arial"/>
            <w:sz w:val="20"/>
          </w:rPr>
          <w:instrText>PAGE   \* MERGEFORMAT</w:instrText>
        </w:r>
        <w:r w:rsidRPr="00C1290B">
          <w:rPr>
            <w:rFonts w:ascii="Arial" w:hAnsi="Arial" w:cs="Arial"/>
            <w:sz w:val="20"/>
          </w:rPr>
          <w:fldChar w:fldCharType="separate"/>
        </w:r>
        <w:r w:rsidR="00716058">
          <w:rPr>
            <w:rFonts w:ascii="Arial" w:hAnsi="Arial" w:cs="Arial"/>
            <w:noProof/>
            <w:sz w:val="20"/>
          </w:rPr>
          <w:t>6</w:t>
        </w:r>
        <w:r w:rsidRPr="00C1290B">
          <w:rPr>
            <w:rFonts w:ascii="Arial" w:hAnsi="Arial" w:cs="Arial"/>
            <w:sz w:val="20"/>
          </w:rPr>
          <w:fldChar w:fldCharType="end"/>
        </w:r>
      </w:p>
      <w:p w14:paraId="2BDA2DFF" w14:textId="77777777" w:rsidR="005E6392" w:rsidRPr="00315B82" w:rsidRDefault="00CE44C3" w:rsidP="000B29AD">
        <w:pPr>
          <w:pStyle w:val="Funotentext"/>
          <w:rPr>
            <w:sz w:val="16"/>
            <w:szCs w:val="16"/>
          </w:rPr>
        </w:pPr>
      </w:p>
    </w:sdtContent>
  </w:sdt>
  <w:p w14:paraId="1426D2A9" w14:textId="7792D584" w:rsidR="005E6392" w:rsidRPr="00315B82" w:rsidRDefault="005E6392" w:rsidP="00315B82">
    <w:pPr>
      <w:pStyle w:val="Funotentex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EA1BF" w14:textId="77777777" w:rsidR="006A7122" w:rsidRDefault="006A7122" w:rsidP="00A734BF">
      <w:pPr>
        <w:spacing w:after="0" w:line="240" w:lineRule="auto"/>
      </w:pPr>
      <w:r>
        <w:separator/>
      </w:r>
    </w:p>
  </w:footnote>
  <w:footnote w:type="continuationSeparator" w:id="0">
    <w:p w14:paraId="4244E3BC" w14:textId="77777777" w:rsidR="006A7122" w:rsidRDefault="006A7122" w:rsidP="00A73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0825" w14:textId="129E8E51" w:rsidR="003C65F9" w:rsidRPr="00557E45" w:rsidRDefault="003C65F9" w:rsidP="00F775EA">
    <w:pPr>
      <w:spacing w:after="0" w:line="260" w:lineRule="atLeast"/>
      <w:jc w:val="center"/>
      <w:rPr>
        <w:rFonts w:ascii="Times New Roman" w:eastAsia="Times New Roman" w:hAnsi="Times New Roman" w:cs="Times New Roman"/>
        <w:noProof/>
        <w:sz w:val="20"/>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1F2D"/>
    <w:multiLevelType w:val="hybridMultilevel"/>
    <w:tmpl w:val="39AAA7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EA2A87"/>
    <w:multiLevelType w:val="hybridMultilevel"/>
    <w:tmpl w:val="A9188B20"/>
    <w:lvl w:ilvl="0" w:tplc="5FDE2F06">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8084A56"/>
    <w:multiLevelType w:val="hybridMultilevel"/>
    <w:tmpl w:val="2118F5F4"/>
    <w:lvl w:ilvl="0" w:tplc="28B64630">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 w15:restartNumberingAfterBreak="0">
    <w:nsid w:val="0AA16CB3"/>
    <w:multiLevelType w:val="hybridMultilevel"/>
    <w:tmpl w:val="04300C88"/>
    <w:lvl w:ilvl="0" w:tplc="19E611D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2D346D"/>
    <w:multiLevelType w:val="hybridMultilevel"/>
    <w:tmpl w:val="F6FE0638"/>
    <w:lvl w:ilvl="0" w:tplc="28B64630">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5" w15:restartNumberingAfterBreak="0">
    <w:nsid w:val="1C3C6F3F"/>
    <w:multiLevelType w:val="hybridMultilevel"/>
    <w:tmpl w:val="9F76EAD4"/>
    <w:lvl w:ilvl="0" w:tplc="17C67262">
      <w:start w:val="1"/>
      <w:numFmt w:val="decimal"/>
      <w:lvlText w:val="(%1)"/>
      <w:lvlJc w:val="left"/>
      <w:pPr>
        <w:ind w:left="1908" w:hanging="360"/>
      </w:pPr>
      <w:rPr>
        <w:rFonts w:hint="default"/>
        <w:b w:val="0"/>
        <w:bCs w:val="0"/>
        <w:i w:val="0"/>
        <w:iCs w:val="0"/>
        <w:caps w:val="0"/>
        <w:strike w:val="0"/>
        <w:dstrike w:val="0"/>
        <w:outline w:val="0"/>
        <w:shadow w:val="0"/>
        <w:emboss w:val="0"/>
        <w:imprint w:val="0"/>
        <w:vanish w:val="0"/>
        <w:spacing w:val="0"/>
        <w:kern w:val="0"/>
        <w:position w:val="0"/>
        <w:sz w:val="20"/>
        <w:u w:val="none"/>
        <w:effect w:val="none"/>
        <w:vertAlign w:val="baseline"/>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D2437A4"/>
    <w:multiLevelType w:val="hybridMultilevel"/>
    <w:tmpl w:val="751AD9EE"/>
    <w:lvl w:ilvl="0" w:tplc="28B64630">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7" w15:restartNumberingAfterBreak="0">
    <w:nsid w:val="39A82100"/>
    <w:multiLevelType w:val="multilevel"/>
    <w:tmpl w:val="30AA5E06"/>
    <w:lvl w:ilvl="0">
      <w:start w:val="1"/>
      <w:numFmt w:val="upperLetter"/>
      <w:pStyle w:val="berschrift1"/>
      <w:lvlText w:val="%1."/>
      <w:lvlJc w:val="left"/>
      <w:pPr>
        <w:ind w:left="360" w:hanging="360"/>
      </w:pPr>
      <w:rPr>
        <w:rFonts w:cs="Times New Roman" w:hint="default"/>
      </w:rPr>
    </w:lvl>
    <w:lvl w:ilvl="1">
      <w:start w:val="1"/>
      <w:numFmt w:val="upperRoman"/>
      <w:lvlText w:val="%2."/>
      <w:lvlJc w:val="left"/>
      <w:pPr>
        <w:tabs>
          <w:tab w:val="num" w:pos="1145"/>
        </w:tabs>
        <w:ind w:left="851" w:hanging="426"/>
      </w:pPr>
      <w:rPr>
        <w:rFonts w:cs="Times New Roman"/>
      </w:rPr>
    </w:lvl>
    <w:lvl w:ilvl="2">
      <w:start w:val="1"/>
      <w:numFmt w:val="decimal"/>
      <w:lvlText w:val="%3."/>
      <w:lvlJc w:val="left"/>
      <w:pPr>
        <w:tabs>
          <w:tab w:val="num" w:pos="1276"/>
        </w:tabs>
        <w:ind w:left="1276" w:hanging="425"/>
      </w:pPr>
      <w:rPr>
        <w:rFonts w:cs="Times New Roman"/>
      </w:rPr>
    </w:lvl>
    <w:lvl w:ilvl="3">
      <w:start w:val="1"/>
      <w:numFmt w:val="lowerLetter"/>
      <w:lvlText w:val="%4)"/>
      <w:lvlJc w:val="left"/>
      <w:pPr>
        <w:tabs>
          <w:tab w:val="num" w:pos="1701"/>
        </w:tabs>
        <w:ind w:left="1701" w:hanging="425"/>
      </w:pPr>
      <w:rPr>
        <w:rFonts w:cs="Times New Roman"/>
      </w:rPr>
    </w:lvl>
    <w:lvl w:ilvl="4">
      <w:start w:val="1"/>
      <w:numFmt w:val="lowerRoman"/>
      <w:lvlText w:val="%5."/>
      <w:lvlJc w:val="left"/>
      <w:pPr>
        <w:tabs>
          <w:tab w:val="num" w:pos="2421"/>
        </w:tabs>
        <w:ind w:left="2126" w:hanging="425"/>
      </w:pPr>
      <w:rPr>
        <w:rFonts w:cs="Times New Roman"/>
      </w:rPr>
    </w:lvl>
    <w:lvl w:ilvl="5">
      <w:start w:val="27"/>
      <w:numFmt w:val="lowerLetter"/>
      <w:lvlText w:val="(%6)"/>
      <w:lvlJc w:val="left"/>
      <w:pPr>
        <w:tabs>
          <w:tab w:val="num" w:pos="2552"/>
        </w:tabs>
        <w:ind w:left="2552" w:hanging="426"/>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numFmt w:val="decimal"/>
      <w:lvlText w:val=""/>
      <w:lvlJc w:val="left"/>
      <w:pPr>
        <w:tabs>
          <w:tab w:val="num" w:pos="0"/>
        </w:tabs>
      </w:pPr>
      <w:rPr>
        <w:rFonts w:cs="Times New Roman"/>
      </w:rPr>
    </w:lvl>
  </w:abstractNum>
  <w:abstractNum w:abstractNumId="8" w15:restartNumberingAfterBreak="0">
    <w:nsid w:val="3A495292"/>
    <w:multiLevelType w:val="hybridMultilevel"/>
    <w:tmpl w:val="333E1A70"/>
    <w:lvl w:ilvl="0" w:tplc="DA6AC44E">
      <w:start w:val="1"/>
      <w:numFmt w:val="lowerLetter"/>
      <w:pStyle w:val="berschrift3"/>
      <w:lvlText w:val="%1)"/>
      <w:lvlJc w:val="left"/>
      <w:pPr>
        <w:ind w:left="1551"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3DDB2E74"/>
    <w:multiLevelType w:val="hybridMultilevel"/>
    <w:tmpl w:val="ED00BB5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E3B20E5"/>
    <w:multiLevelType w:val="hybridMultilevel"/>
    <w:tmpl w:val="BAF265EE"/>
    <w:lvl w:ilvl="0" w:tplc="9710D380">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41BC1860"/>
    <w:multiLevelType w:val="hybridMultilevel"/>
    <w:tmpl w:val="B6F43C5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432B1D1E"/>
    <w:multiLevelType w:val="hybridMultilevel"/>
    <w:tmpl w:val="85B04BFA"/>
    <w:lvl w:ilvl="0" w:tplc="060A0D3A">
      <w:start w:val="1"/>
      <w:numFmt w:val="bullet"/>
      <w:lvlText w:val=""/>
      <w:lvlJc w:val="left"/>
      <w:pPr>
        <w:tabs>
          <w:tab w:val="num" w:pos="720"/>
        </w:tabs>
        <w:ind w:left="720" w:hanging="360"/>
      </w:pPr>
      <w:rPr>
        <w:rFonts w:ascii="Wingdings 2" w:hAnsi="Wingdings 2" w:hint="default"/>
      </w:rPr>
    </w:lvl>
    <w:lvl w:ilvl="1" w:tplc="ADC0550E">
      <w:start w:val="1"/>
      <w:numFmt w:val="bullet"/>
      <w:lvlText w:val=""/>
      <w:lvlJc w:val="left"/>
      <w:pPr>
        <w:tabs>
          <w:tab w:val="num" w:pos="1440"/>
        </w:tabs>
        <w:ind w:left="1440" w:hanging="360"/>
      </w:pPr>
      <w:rPr>
        <w:rFonts w:ascii="Wingdings 2" w:hAnsi="Wingdings 2" w:hint="default"/>
      </w:rPr>
    </w:lvl>
    <w:lvl w:ilvl="2" w:tplc="930EFEC4">
      <w:start w:val="1"/>
      <w:numFmt w:val="bullet"/>
      <w:lvlText w:val=""/>
      <w:lvlJc w:val="left"/>
      <w:pPr>
        <w:tabs>
          <w:tab w:val="num" w:pos="2160"/>
        </w:tabs>
        <w:ind w:left="2160" w:hanging="360"/>
      </w:pPr>
      <w:rPr>
        <w:rFonts w:ascii="Wingdings 2" w:hAnsi="Wingdings 2" w:hint="default"/>
      </w:rPr>
    </w:lvl>
    <w:lvl w:ilvl="3" w:tplc="32543C54">
      <w:start w:val="1"/>
      <w:numFmt w:val="bullet"/>
      <w:lvlText w:val=""/>
      <w:lvlJc w:val="left"/>
      <w:pPr>
        <w:tabs>
          <w:tab w:val="num" w:pos="2880"/>
        </w:tabs>
        <w:ind w:left="2880" w:hanging="360"/>
      </w:pPr>
      <w:rPr>
        <w:rFonts w:ascii="Wingdings 2" w:hAnsi="Wingdings 2" w:hint="default"/>
      </w:rPr>
    </w:lvl>
    <w:lvl w:ilvl="4" w:tplc="C368F6CE">
      <w:start w:val="1"/>
      <w:numFmt w:val="bullet"/>
      <w:lvlText w:val=""/>
      <w:lvlJc w:val="left"/>
      <w:pPr>
        <w:tabs>
          <w:tab w:val="num" w:pos="3600"/>
        </w:tabs>
        <w:ind w:left="3600" w:hanging="360"/>
      </w:pPr>
      <w:rPr>
        <w:rFonts w:ascii="Wingdings 2" w:hAnsi="Wingdings 2" w:hint="default"/>
      </w:rPr>
    </w:lvl>
    <w:lvl w:ilvl="5" w:tplc="EBA6E8E8">
      <w:start w:val="1"/>
      <w:numFmt w:val="bullet"/>
      <w:lvlText w:val=""/>
      <w:lvlJc w:val="left"/>
      <w:pPr>
        <w:tabs>
          <w:tab w:val="num" w:pos="4320"/>
        </w:tabs>
        <w:ind w:left="4320" w:hanging="360"/>
      </w:pPr>
      <w:rPr>
        <w:rFonts w:ascii="Wingdings 2" w:hAnsi="Wingdings 2" w:hint="default"/>
      </w:rPr>
    </w:lvl>
    <w:lvl w:ilvl="6" w:tplc="B83666C0">
      <w:start w:val="1"/>
      <w:numFmt w:val="bullet"/>
      <w:lvlText w:val=""/>
      <w:lvlJc w:val="left"/>
      <w:pPr>
        <w:tabs>
          <w:tab w:val="num" w:pos="5040"/>
        </w:tabs>
        <w:ind w:left="5040" w:hanging="360"/>
      </w:pPr>
      <w:rPr>
        <w:rFonts w:ascii="Wingdings 2" w:hAnsi="Wingdings 2" w:hint="default"/>
      </w:rPr>
    </w:lvl>
    <w:lvl w:ilvl="7" w:tplc="650C1D0C">
      <w:start w:val="1"/>
      <w:numFmt w:val="bullet"/>
      <w:lvlText w:val=""/>
      <w:lvlJc w:val="left"/>
      <w:pPr>
        <w:tabs>
          <w:tab w:val="num" w:pos="5760"/>
        </w:tabs>
        <w:ind w:left="5760" w:hanging="360"/>
      </w:pPr>
      <w:rPr>
        <w:rFonts w:ascii="Wingdings 2" w:hAnsi="Wingdings 2" w:hint="default"/>
      </w:rPr>
    </w:lvl>
    <w:lvl w:ilvl="8" w:tplc="A3F44952">
      <w:start w:val="1"/>
      <w:numFmt w:val="bullet"/>
      <w:lvlText w:val=""/>
      <w:lvlJc w:val="left"/>
      <w:pPr>
        <w:tabs>
          <w:tab w:val="num" w:pos="6480"/>
        </w:tabs>
        <w:ind w:left="6480" w:hanging="360"/>
      </w:pPr>
      <w:rPr>
        <w:rFonts w:ascii="Wingdings 2" w:hAnsi="Wingdings 2" w:hint="default"/>
      </w:rPr>
    </w:lvl>
  </w:abstractNum>
  <w:abstractNum w:abstractNumId="13" w15:restartNumberingAfterBreak="0">
    <w:nsid w:val="4F012A29"/>
    <w:multiLevelType w:val="multilevel"/>
    <w:tmpl w:val="297E1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D2E058E"/>
    <w:multiLevelType w:val="hybridMultilevel"/>
    <w:tmpl w:val="E7D4680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0805430"/>
    <w:multiLevelType w:val="multilevel"/>
    <w:tmpl w:val="F1FC10DC"/>
    <w:lvl w:ilvl="0">
      <w:start w:val="1"/>
      <w:numFmt w:val="decimal"/>
      <w:pStyle w:val="berschrif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3591E3E"/>
    <w:multiLevelType w:val="hybridMultilevel"/>
    <w:tmpl w:val="CCCC3D0C"/>
    <w:lvl w:ilvl="0" w:tplc="D1AC38AE">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C1E0B32"/>
    <w:multiLevelType w:val="multilevel"/>
    <w:tmpl w:val="6CA42978"/>
    <w:lvl w:ilvl="0">
      <w:start w:val="1"/>
      <w:numFmt w:val="decimal"/>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CF77FF5"/>
    <w:multiLevelType w:val="hybridMultilevel"/>
    <w:tmpl w:val="7F984A8E"/>
    <w:lvl w:ilvl="0" w:tplc="C1A8F2D6">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num w:numId="1">
    <w:abstractNumId w:val="10"/>
  </w:num>
  <w:num w:numId="2">
    <w:abstractNumId w:val="7"/>
  </w:num>
  <w:num w:numId="3">
    <w:abstractNumId w:val="1"/>
  </w:num>
  <w:num w:numId="4">
    <w:abstractNumId w:val="8"/>
  </w:num>
  <w:num w:numId="5">
    <w:abstractNumId w:val="8"/>
  </w:num>
  <w:num w:numId="6">
    <w:abstractNumId w:val="5"/>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num>
  <w:num w:numId="14">
    <w:abstractNumId w:val="13"/>
  </w:num>
  <w:num w:numId="15">
    <w:abstractNumId w:val="3"/>
  </w:num>
  <w:num w:numId="16">
    <w:abstractNumId w:val="1"/>
  </w:num>
  <w:num w:numId="17">
    <w:abstractNumId w:val="15"/>
  </w:num>
  <w:num w:numId="18">
    <w:abstractNumId w:val="6"/>
  </w:num>
  <w:num w:numId="19">
    <w:abstractNumId w:val="2"/>
  </w:num>
  <w:num w:numId="20">
    <w:abstractNumId w:val="4"/>
  </w:num>
  <w:num w:numId="21">
    <w:abstractNumId w:val="11"/>
  </w:num>
  <w:num w:numId="22">
    <w:abstractNumId w:val="12"/>
  </w:num>
  <w:num w:numId="23">
    <w:abstractNumId w:val="9"/>
  </w:num>
  <w:num w:numId="24">
    <w:abstractNumId w:val="0"/>
  </w:num>
  <w:num w:numId="25">
    <w:abstractNumId w:val="18"/>
  </w:num>
  <w:num w:numId="26">
    <w:abstractNumId w:val="1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Description" w:val="Zweckvereinbarung durch öffentlich-rechtlichen Vertrag zur Übertragung von Aufgaben der freiwilligen Daseinsvorsorge"/>
    <w:docVar w:name="DocNumberVersion" w:val="4591538v6"/>
  </w:docVars>
  <w:rsids>
    <w:rsidRoot w:val="00C65B70"/>
    <w:rsid w:val="000305D7"/>
    <w:rsid w:val="00034033"/>
    <w:rsid w:val="000342DF"/>
    <w:rsid w:val="00035CBA"/>
    <w:rsid w:val="00040A42"/>
    <w:rsid w:val="000442CE"/>
    <w:rsid w:val="0004616A"/>
    <w:rsid w:val="000504D0"/>
    <w:rsid w:val="00052055"/>
    <w:rsid w:val="000535D0"/>
    <w:rsid w:val="00062793"/>
    <w:rsid w:val="00070054"/>
    <w:rsid w:val="00073931"/>
    <w:rsid w:val="00087208"/>
    <w:rsid w:val="00091D06"/>
    <w:rsid w:val="000945AE"/>
    <w:rsid w:val="000A794D"/>
    <w:rsid w:val="000B29AD"/>
    <w:rsid w:val="000B4488"/>
    <w:rsid w:val="000C0DED"/>
    <w:rsid w:val="000D13B3"/>
    <w:rsid w:val="000D363E"/>
    <w:rsid w:val="000D4DD8"/>
    <w:rsid w:val="000D5F7D"/>
    <w:rsid w:val="00102BCC"/>
    <w:rsid w:val="00107360"/>
    <w:rsid w:val="00112AF7"/>
    <w:rsid w:val="00116392"/>
    <w:rsid w:val="0011702C"/>
    <w:rsid w:val="00121D9B"/>
    <w:rsid w:val="00122A51"/>
    <w:rsid w:val="00124AE6"/>
    <w:rsid w:val="00125447"/>
    <w:rsid w:val="00130C63"/>
    <w:rsid w:val="00133C66"/>
    <w:rsid w:val="001355F6"/>
    <w:rsid w:val="0014337D"/>
    <w:rsid w:val="0015796C"/>
    <w:rsid w:val="00157B66"/>
    <w:rsid w:val="001623B6"/>
    <w:rsid w:val="00167512"/>
    <w:rsid w:val="0017005E"/>
    <w:rsid w:val="001717A8"/>
    <w:rsid w:val="00171A03"/>
    <w:rsid w:val="00175C19"/>
    <w:rsid w:val="00182985"/>
    <w:rsid w:val="001A1E97"/>
    <w:rsid w:val="001A721C"/>
    <w:rsid w:val="001B0536"/>
    <w:rsid w:val="001B5AAC"/>
    <w:rsid w:val="001D166E"/>
    <w:rsid w:val="001D43C3"/>
    <w:rsid w:val="00201387"/>
    <w:rsid w:val="00204319"/>
    <w:rsid w:val="00207019"/>
    <w:rsid w:val="00207F7C"/>
    <w:rsid w:val="00212634"/>
    <w:rsid w:val="00216F13"/>
    <w:rsid w:val="002170B5"/>
    <w:rsid w:val="00217112"/>
    <w:rsid w:val="00223916"/>
    <w:rsid w:val="002255B3"/>
    <w:rsid w:val="002277A0"/>
    <w:rsid w:val="002309AA"/>
    <w:rsid w:val="0023163A"/>
    <w:rsid w:val="00244849"/>
    <w:rsid w:val="0024491E"/>
    <w:rsid w:val="00244ACE"/>
    <w:rsid w:val="002552F7"/>
    <w:rsid w:val="002733B5"/>
    <w:rsid w:val="0027542C"/>
    <w:rsid w:val="0027677E"/>
    <w:rsid w:val="0027781D"/>
    <w:rsid w:val="002839C7"/>
    <w:rsid w:val="002B56F7"/>
    <w:rsid w:val="002B6F22"/>
    <w:rsid w:val="002C1F54"/>
    <w:rsid w:val="002C4B4E"/>
    <w:rsid w:val="002D3861"/>
    <w:rsid w:val="002D48C6"/>
    <w:rsid w:val="002E2052"/>
    <w:rsid w:val="002E3C75"/>
    <w:rsid w:val="002F3682"/>
    <w:rsid w:val="002F4F92"/>
    <w:rsid w:val="00314D87"/>
    <w:rsid w:val="00315B82"/>
    <w:rsid w:val="00320AA2"/>
    <w:rsid w:val="00320F9E"/>
    <w:rsid w:val="00326FF6"/>
    <w:rsid w:val="00333BD3"/>
    <w:rsid w:val="0033527F"/>
    <w:rsid w:val="003437EE"/>
    <w:rsid w:val="00347F5A"/>
    <w:rsid w:val="00385670"/>
    <w:rsid w:val="00391A55"/>
    <w:rsid w:val="003956EE"/>
    <w:rsid w:val="00396731"/>
    <w:rsid w:val="003A0184"/>
    <w:rsid w:val="003A0697"/>
    <w:rsid w:val="003A5728"/>
    <w:rsid w:val="003B2E59"/>
    <w:rsid w:val="003B6BFA"/>
    <w:rsid w:val="003C286F"/>
    <w:rsid w:val="003C65F9"/>
    <w:rsid w:val="003E043B"/>
    <w:rsid w:val="003F27F8"/>
    <w:rsid w:val="003F4EF6"/>
    <w:rsid w:val="003F4FC4"/>
    <w:rsid w:val="003F5EAA"/>
    <w:rsid w:val="003F6F62"/>
    <w:rsid w:val="0040067C"/>
    <w:rsid w:val="00400EAB"/>
    <w:rsid w:val="004010A0"/>
    <w:rsid w:val="00405C12"/>
    <w:rsid w:val="00413118"/>
    <w:rsid w:val="00417346"/>
    <w:rsid w:val="00417D65"/>
    <w:rsid w:val="00441117"/>
    <w:rsid w:val="0044780D"/>
    <w:rsid w:val="00453B36"/>
    <w:rsid w:val="00454C14"/>
    <w:rsid w:val="0046399A"/>
    <w:rsid w:val="0046605E"/>
    <w:rsid w:val="0048727B"/>
    <w:rsid w:val="00493FF2"/>
    <w:rsid w:val="004A1F87"/>
    <w:rsid w:val="004A396F"/>
    <w:rsid w:val="004A52AB"/>
    <w:rsid w:val="004B597D"/>
    <w:rsid w:val="004C4D3F"/>
    <w:rsid w:val="004D12E3"/>
    <w:rsid w:val="004D6D9F"/>
    <w:rsid w:val="004E4552"/>
    <w:rsid w:val="004E529A"/>
    <w:rsid w:val="004F4004"/>
    <w:rsid w:val="00500A4A"/>
    <w:rsid w:val="00524306"/>
    <w:rsid w:val="005260AE"/>
    <w:rsid w:val="00534F59"/>
    <w:rsid w:val="005415A1"/>
    <w:rsid w:val="005549BC"/>
    <w:rsid w:val="00557E45"/>
    <w:rsid w:val="0056048B"/>
    <w:rsid w:val="00570E98"/>
    <w:rsid w:val="00571BE4"/>
    <w:rsid w:val="005735FA"/>
    <w:rsid w:val="00590130"/>
    <w:rsid w:val="00591741"/>
    <w:rsid w:val="005932F3"/>
    <w:rsid w:val="005A11E1"/>
    <w:rsid w:val="005B0D40"/>
    <w:rsid w:val="005B5736"/>
    <w:rsid w:val="005B6131"/>
    <w:rsid w:val="005C04B6"/>
    <w:rsid w:val="005C1DED"/>
    <w:rsid w:val="005C2DD2"/>
    <w:rsid w:val="005D70B0"/>
    <w:rsid w:val="005D7548"/>
    <w:rsid w:val="005E15BA"/>
    <w:rsid w:val="005E32C1"/>
    <w:rsid w:val="005E6392"/>
    <w:rsid w:val="005F209A"/>
    <w:rsid w:val="00601318"/>
    <w:rsid w:val="006020E1"/>
    <w:rsid w:val="00604C21"/>
    <w:rsid w:val="00606D63"/>
    <w:rsid w:val="00610098"/>
    <w:rsid w:val="00630830"/>
    <w:rsid w:val="00640333"/>
    <w:rsid w:val="00642687"/>
    <w:rsid w:val="0064397C"/>
    <w:rsid w:val="00644278"/>
    <w:rsid w:val="00646553"/>
    <w:rsid w:val="0065052B"/>
    <w:rsid w:val="006538A2"/>
    <w:rsid w:val="006552E2"/>
    <w:rsid w:val="006561B6"/>
    <w:rsid w:val="00665373"/>
    <w:rsid w:val="00676F69"/>
    <w:rsid w:val="00681BB1"/>
    <w:rsid w:val="00681C23"/>
    <w:rsid w:val="00691B4F"/>
    <w:rsid w:val="00696C56"/>
    <w:rsid w:val="006A1B3D"/>
    <w:rsid w:val="006A22C6"/>
    <w:rsid w:val="006A7122"/>
    <w:rsid w:val="006C031D"/>
    <w:rsid w:val="006C2EC6"/>
    <w:rsid w:val="006D73F1"/>
    <w:rsid w:val="006E079F"/>
    <w:rsid w:val="006E56AB"/>
    <w:rsid w:val="006E7ED2"/>
    <w:rsid w:val="00703C00"/>
    <w:rsid w:val="00706BCA"/>
    <w:rsid w:val="00716058"/>
    <w:rsid w:val="00721D56"/>
    <w:rsid w:val="00723617"/>
    <w:rsid w:val="00724728"/>
    <w:rsid w:val="00735CC4"/>
    <w:rsid w:val="0074291D"/>
    <w:rsid w:val="0074690E"/>
    <w:rsid w:val="007471F7"/>
    <w:rsid w:val="0076114B"/>
    <w:rsid w:val="007612DB"/>
    <w:rsid w:val="00770F21"/>
    <w:rsid w:val="0077426C"/>
    <w:rsid w:val="007779A2"/>
    <w:rsid w:val="0078695A"/>
    <w:rsid w:val="00796289"/>
    <w:rsid w:val="007A7284"/>
    <w:rsid w:val="007B0C93"/>
    <w:rsid w:val="007B1A5A"/>
    <w:rsid w:val="007B28CA"/>
    <w:rsid w:val="007B7D3C"/>
    <w:rsid w:val="007E0DEA"/>
    <w:rsid w:val="007E38B9"/>
    <w:rsid w:val="007E56CC"/>
    <w:rsid w:val="007F7447"/>
    <w:rsid w:val="00802588"/>
    <w:rsid w:val="008036D4"/>
    <w:rsid w:val="008054BC"/>
    <w:rsid w:val="00823C83"/>
    <w:rsid w:val="008254B9"/>
    <w:rsid w:val="00830013"/>
    <w:rsid w:val="008305AF"/>
    <w:rsid w:val="008318FF"/>
    <w:rsid w:val="0083786A"/>
    <w:rsid w:val="0084580F"/>
    <w:rsid w:val="00847085"/>
    <w:rsid w:val="0085047D"/>
    <w:rsid w:val="008522E1"/>
    <w:rsid w:val="008544B1"/>
    <w:rsid w:val="00856D75"/>
    <w:rsid w:val="00874AF5"/>
    <w:rsid w:val="00877023"/>
    <w:rsid w:val="00877BE9"/>
    <w:rsid w:val="00882798"/>
    <w:rsid w:val="00884B38"/>
    <w:rsid w:val="00885444"/>
    <w:rsid w:val="00891D43"/>
    <w:rsid w:val="00893D8E"/>
    <w:rsid w:val="0089406B"/>
    <w:rsid w:val="00894912"/>
    <w:rsid w:val="00895B08"/>
    <w:rsid w:val="008A5577"/>
    <w:rsid w:val="008B5D14"/>
    <w:rsid w:val="008B6702"/>
    <w:rsid w:val="008B76E3"/>
    <w:rsid w:val="008B7F97"/>
    <w:rsid w:val="008C00FA"/>
    <w:rsid w:val="008C1A28"/>
    <w:rsid w:val="008C332B"/>
    <w:rsid w:val="008D12E2"/>
    <w:rsid w:val="008D4181"/>
    <w:rsid w:val="008D4206"/>
    <w:rsid w:val="008E1EF1"/>
    <w:rsid w:val="008E2463"/>
    <w:rsid w:val="008E4325"/>
    <w:rsid w:val="008E7FDE"/>
    <w:rsid w:val="008F0F5D"/>
    <w:rsid w:val="008F6AD0"/>
    <w:rsid w:val="009031AE"/>
    <w:rsid w:val="00903763"/>
    <w:rsid w:val="009116F8"/>
    <w:rsid w:val="00912609"/>
    <w:rsid w:val="00914AA6"/>
    <w:rsid w:val="00914C46"/>
    <w:rsid w:val="009327F1"/>
    <w:rsid w:val="00940A4D"/>
    <w:rsid w:val="0094144A"/>
    <w:rsid w:val="00941B00"/>
    <w:rsid w:val="0094390B"/>
    <w:rsid w:val="009449CB"/>
    <w:rsid w:val="00950893"/>
    <w:rsid w:val="00954E9E"/>
    <w:rsid w:val="0095645C"/>
    <w:rsid w:val="0096019B"/>
    <w:rsid w:val="00965906"/>
    <w:rsid w:val="00975C04"/>
    <w:rsid w:val="00983FC2"/>
    <w:rsid w:val="00991BFA"/>
    <w:rsid w:val="00996E2F"/>
    <w:rsid w:val="009B1B07"/>
    <w:rsid w:val="009B5F07"/>
    <w:rsid w:val="009C2C16"/>
    <w:rsid w:val="009C736B"/>
    <w:rsid w:val="009D69D6"/>
    <w:rsid w:val="009D73F4"/>
    <w:rsid w:val="009D766E"/>
    <w:rsid w:val="009E05C0"/>
    <w:rsid w:val="009F3BB1"/>
    <w:rsid w:val="009F596A"/>
    <w:rsid w:val="00A01497"/>
    <w:rsid w:val="00A05946"/>
    <w:rsid w:val="00A1359F"/>
    <w:rsid w:val="00A201C5"/>
    <w:rsid w:val="00A36639"/>
    <w:rsid w:val="00A471A9"/>
    <w:rsid w:val="00A53D35"/>
    <w:rsid w:val="00A60574"/>
    <w:rsid w:val="00A70B92"/>
    <w:rsid w:val="00A734BD"/>
    <w:rsid w:val="00A734BF"/>
    <w:rsid w:val="00A778E5"/>
    <w:rsid w:val="00A77F69"/>
    <w:rsid w:val="00A8119D"/>
    <w:rsid w:val="00A84A4D"/>
    <w:rsid w:val="00A94335"/>
    <w:rsid w:val="00A978A4"/>
    <w:rsid w:val="00AA417E"/>
    <w:rsid w:val="00AB17B3"/>
    <w:rsid w:val="00AC274C"/>
    <w:rsid w:val="00AE11DF"/>
    <w:rsid w:val="00AE2E17"/>
    <w:rsid w:val="00AE4E1F"/>
    <w:rsid w:val="00AE4EE7"/>
    <w:rsid w:val="00AF18F6"/>
    <w:rsid w:val="00AF5A24"/>
    <w:rsid w:val="00B038CF"/>
    <w:rsid w:val="00B06538"/>
    <w:rsid w:val="00B109DD"/>
    <w:rsid w:val="00B14AC8"/>
    <w:rsid w:val="00B16820"/>
    <w:rsid w:val="00B277B5"/>
    <w:rsid w:val="00B33129"/>
    <w:rsid w:val="00B3560C"/>
    <w:rsid w:val="00B37FB3"/>
    <w:rsid w:val="00B526A0"/>
    <w:rsid w:val="00B56CD9"/>
    <w:rsid w:val="00B57D85"/>
    <w:rsid w:val="00B623F1"/>
    <w:rsid w:val="00B7305C"/>
    <w:rsid w:val="00B77F1B"/>
    <w:rsid w:val="00B82DFE"/>
    <w:rsid w:val="00B85110"/>
    <w:rsid w:val="00BA5BD2"/>
    <w:rsid w:val="00BB2E24"/>
    <w:rsid w:val="00BB3B64"/>
    <w:rsid w:val="00BC1677"/>
    <w:rsid w:val="00BC6F8D"/>
    <w:rsid w:val="00BD0D57"/>
    <w:rsid w:val="00BD1443"/>
    <w:rsid w:val="00BE7512"/>
    <w:rsid w:val="00BE7904"/>
    <w:rsid w:val="00BF7B0B"/>
    <w:rsid w:val="00C028D7"/>
    <w:rsid w:val="00C049C3"/>
    <w:rsid w:val="00C11182"/>
    <w:rsid w:val="00C1290B"/>
    <w:rsid w:val="00C1750B"/>
    <w:rsid w:val="00C24BC6"/>
    <w:rsid w:val="00C32238"/>
    <w:rsid w:val="00C47D88"/>
    <w:rsid w:val="00C61FBA"/>
    <w:rsid w:val="00C65B70"/>
    <w:rsid w:val="00C85F9B"/>
    <w:rsid w:val="00CB1C12"/>
    <w:rsid w:val="00CB2E15"/>
    <w:rsid w:val="00CC0308"/>
    <w:rsid w:val="00CC0C5F"/>
    <w:rsid w:val="00CC584C"/>
    <w:rsid w:val="00CC7288"/>
    <w:rsid w:val="00CC7415"/>
    <w:rsid w:val="00CC78D0"/>
    <w:rsid w:val="00CC7BEF"/>
    <w:rsid w:val="00CE0B48"/>
    <w:rsid w:val="00CE1E2D"/>
    <w:rsid w:val="00CE3EA9"/>
    <w:rsid w:val="00CE44C3"/>
    <w:rsid w:val="00CE5978"/>
    <w:rsid w:val="00CE6DE9"/>
    <w:rsid w:val="00D0503A"/>
    <w:rsid w:val="00D15513"/>
    <w:rsid w:val="00D16AAA"/>
    <w:rsid w:val="00D42F89"/>
    <w:rsid w:val="00D43099"/>
    <w:rsid w:val="00D43C73"/>
    <w:rsid w:val="00D45DB8"/>
    <w:rsid w:val="00D567A9"/>
    <w:rsid w:val="00D5682E"/>
    <w:rsid w:val="00D5704A"/>
    <w:rsid w:val="00D65E0B"/>
    <w:rsid w:val="00D8293B"/>
    <w:rsid w:val="00D969BB"/>
    <w:rsid w:val="00DB117F"/>
    <w:rsid w:val="00DB11EF"/>
    <w:rsid w:val="00DB4CDD"/>
    <w:rsid w:val="00DC0C6C"/>
    <w:rsid w:val="00DC3C69"/>
    <w:rsid w:val="00DC578E"/>
    <w:rsid w:val="00DD4A56"/>
    <w:rsid w:val="00DD76A3"/>
    <w:rsid w:val="00DE1D90"/>
    <w:rsid w:val="00DE7387"/>
    <w:rsid w:val="00DF30C1"/>
    <w:rsid w:val="00DF3F20"/>
    <w:rsid w:val="00E0575E"/>
    <w:rsid w:val="00E10168"/>
    <w:rsid w:val="00E11A8A"/>
    <w:rsid w:val="00E16DBD"/>
    <w:rsid w:val="00E3291D"/>
    <w:rsid w:val="00E35F12"/>
    <w:rsid w:val="00E368C9"/>
    <w:rsid w:val="00E67F9B"/>
    <w:rsid w:val="00E71667"/>
    <w:rsid w:val="00E83999"/>
    <w:rsid w:val="00E844BE"/>
    <w:rsid w:val="00E905F0"/>
    <w:rsid w:val="00E91E9F"/>
    <w:rsid w:val="00E92038"/>
    <w:rsid w:val="00E93631"/>
    <w:rsid w:val="00E96351"/>
    <w:rsid w:val="00EA19D7"/>
    <w:rsid w:val="00EA56E3"/>
    <w:rsid w:val="00EA78DD"/>
    <w:rsid w:val="00EA7DB3"/>
    <w:rsid w:val="00EB7E66"/>
    <w:rsid w:val="00EC6E63"/>
    <w:rsid w:val="00ED5736"/>
    <w:rsid w:val="00ED6024"/>
    <w:rsid w:val="00ED7021"/>
    <w:rsid w:val="00EE4042"/>
    <w:rsid w:val="00EE4743"/>
    <w:rsid w:val="00EE6E7F"/>
    <w:rsid w:val="00F00648"/>
    <w:rsid w:val="00F018C8"/>
    <w:rsid w:val="00F041BC"/>
    <w:rsid w:val="00F14797"/>
    <w:rsid w:val="00F26AB2"/>
    <w:rsid w:val="00F270C5"/>
    <w:rsid w:val="00F36F7E"/>
    <w:rsid w:val="00F460F0"/>
    <w:rsid w:val="00F52F47"/>
    <w:rsid w:val="00F5324A"/>
    <w:rsid w:val="00F67F60"/>
    <w:rsid w:val="00F709C6"/>
    <w:rsid w:val="00F775EA"/>
    <w:rsid w:val="00F84F80"/>
    <w:rsid w:val="00F86404"/>
    <w:rsid w:val="00F939FA"/>
    <w:rsid w:val="00F94D36"/>
    <w:rsid w:val="00FA0A43"/>
    <w:rsid w:val="00FA1DC0"/>
    <w:rsid w:val="00FA38FE"/>
    <w:rsid w:val="00FA4C59"/>
    <w:rsid w:val="00FB56B0"/>
    <w:rsid w:val="00FC0AEE"/>
    <w:rsid w:val="00FC1A45"/>
    <w:rsid w:val="00FC737E"/>
    <w:rsid w:val="00FC77AF"/>
    <w:rsid w:val="00FD3E85"/>
    <w:rsid w:val="00FD624A"/>
    <w:rsid w:val="00FD692A"/>
    <w:rsid w:val="00FD7AA0"/>
    <w:rsid w:val="00FD7E82"/>
    <w:rsid w:val="00FE6E8B"/>
    <w:rsid w:val="00FF7A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5AECAC"/>
  <w15:chartTrackingRefBased/>
  <w15:docId w15:val="{ACB97BF7-F160-4026-B8CB-9CCFB528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1667"/>
    <w:pPr>
      <w:spacing w:after="240" w:line="280" w:lineRule="atLeast"/>
      <w:jc w:val="both"/>
    </w:pPr>
    <w:rPr>
      <w:rFonts w:ascii="Calibri" w:hAnsi="Calibri"/>
    </w:rPr>
  </w:style>
  <w:style w:type="paragraph" w:styleId="berschrift1">
    <w:name w:val="heading 1"/>
    <w:basedOn w:val="Standard"/>
    <w:next w:val="Standard"/>
    <w:link w:val="berschrift1Zchn"/>
    <w:uiPriority w:val="9"/>
    <w:qFormat/>
    <w:rsid w:val="006552E2"/>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berschrift1"/>
    <w:next w:val="Standard"/>
    <w:link w:val="berschrift2Zchn"/>
    <w:autoRedefine/>
    <w:uiPriority w:val="9"/>
    <w:qFormat/>
    <w:rsid w:val="006552E2"/>
    <w:pPr>
      <w:numPr>
        <w:ilvl w:val="1"/>
        <w:numId w:val="7"/>
      </w:numPr>
      <w:tabs>
        <w:tab w:val="left" w:pos="851"/>
      </w:tabs>
      <w:suppressAutoHyphens/>
      <w:spacing w:after="120" w:line="240" w:lineRule="auto"/>
      <w:ind w:left="397" w:hanging="397"/>
      <w:contextualSpacing/>
      <w:outlineLvl w:val="1"/>
    </w:pPr>
    <w:rPr>
      <w:rFonts w:ascii="Open Sans" w:eastAsiaTheme="minorHAnsi" w:hAnsi="Open Sans" w:cstheme="minorBidi"/>
      <w:b/>
      <w:caps/>
      <w:color w:val="auto"/>
      <w:kern w:val="28"/>
      <w:sz w:val="22"/>
      <w:szCs w:val="22"/>
    </w:rPr>
  </w:style>
  <w:style w:type="paragraph" w:styleId="berschrift3">
    <w:name w:val="heading 3"/>
    <w:basedOn w:val="Standard"/>
    <w:next w:val="Standard"/>
    <w:link w:val="berschrift3Zchn"/>
    <w:autoRedefine/>
    <w:uiPriority w:val="9"/>
    <w:unhideWhenUsed/>
    <w:qFormat/>
    <w:rsid w:val="009F596A"/>
    <w:pPr>
      <w:widowControl w:val="0"/>
      <w:numPr>
        <w:numId w:val="4"/>
      </w:numPr>
      <w:spacing w:before="240" w:after="120" w:line="290" w:lineRule="exact"/>
      <w:ind w:left="357" w:hanging="357"/>
      <w:outlineLvl w:val="2"/>
    </w:pPr>
    <w:rPr>
      <w:rFonts w:ascii="Open Sans" w:eastAsiaTheme="majorEastAsia" w:hAnsi="Open Sans" w:cstheme="majorBidi"/>
      <w:color w:val="000000" w:themeColor="text1"/>
      <w:sz w:val="20"/>
      <w:szCs w:val="24"/>
    </w:rPr>
  </w:style>
  <w:style w:type="paragraph" w:styleId="berschrift4">
    <w:name w:val="heading 4"/>
    <w:basedOn w:val="berschrift1"/>
    <w:next w:val="Standardtextnachberschrift4"/>
    <w:link w:val="berschrift4Zchn"/>
    <w:autoRedefine/>
    <w:uiPriority w:val="9"/>
    <w:qFormat/>
    <w:rsid w:val="00D16AAA"/>
    <w:pPr>
      <w:numPr>
        <w:numId w:val="17"/>
      </w:numPr>
      <w:tabs>
        <w:tab w:val="num" w:pos="454"/>
        <w:tab w:val="left" w:pos="1276"/>
      </w:tabs>
      <w:suppressAutoHyphens/>
      <w:spacing w:after="120" w:line="240" w:lineRule="auto"/>
      <w:ind w:left="794" w:hanging="397"/>
      <w:contextualSpacing/>
      <w:outlineLvl w:val="3"/>
    </w:pPr>
    <w:rPr>
      <w:rFonts w:ascii="Open Sans" w:eastAsiaTheme="minorHAnsi" w:hAnsi="Open Sans" w:cstheme="minorBidi"/>
      <w:color w:val="auto"/>
      <w:kern w:val="28"/>
      <w:sz w:val="22"/>
      <w:szCs w:val="22"/>
    </w:rPr>
  </w:style>
  <w:style w:type="paragraph" w:styleId="berschrift5">
    <w:name w:val="heading 5"/>
    <w:basedOn w:val="berschrift1"/>
    <w:next w:val="Standardtextnachberschrift5"/>
    <w:link w:val="berschrift5Zchn"/>
    <w:autoRedefine/>
    <w:uiPriority w:val="9"/>
    <w:qFormat/>
    <w:rsid w:val="006552E2"/>
    <w:pPr>
      <w:numPr>
        <w:numId w:val="0"/>
      </w:numPr>
      <w:tabs>
        <w:tab w:val="num" w:pos="720"/>
        <w:tab w:val="left" w:pos="2126"/>
      </w:tabs>
      <w:suppressAutoHyphens/>
      <w:spacing w:after="120" w:line="240" w:lineRule="auto"/>
      <w:ind w:left="1588" w:hanging="397"/>
      <w:contextualSpacing/>
      <w:outlineLvl w:val="4"/>
    </w:pPr>
    <w:rPr>
      <w:rFonts w:ascii="Open Sans" w:eastAsiaTheme="minorHAnsi" w:hAnsi="Open Sans" w:cstheme="minorBidi"/>
      <w:color w:val="auto"/>
      <w:kern w:val="28"/>
      <w:sz w:val="22"/>
      <w:szCs w:val="22"/>
    </w:rPr>
  </w:style>
  <w:style w:type="paragraph" w:styleId="berschrift6">
    <w:name w:val="heading 6"/>
    <w:basedOn w:val="berschrift1"/>
    <w:next w:val="Standard"/>
    <w:link w:val="berschrift6Zchn"/>
    <w:autoRedefine/>
    <w:uiPriority w:val="9"/>
    <w:qFormat/>
    <w:rsid w:val="00204319"/>
    <w:pPr>
      <w:numPr>
        <w:numId w:val="0"/>
      </w:numPr>
      <w:tabs>
        <w:tab w:val="num" w:pos="720"/>
      </w:tabs>
      <w:suppressAutoHyphens/>
      <w:spacing w:after="120" w:line="240" w:lineRule="auto"/>
      <w:ind w:left="1908" w:hanging="720"/>
      <w:contextualSpacing/>
      <w:outlineLvl w:val="5"/>
    </w:pPr>
    <w:rPr>
      <w:rFonts w:ascii="Open Sans" w:eastAsiaTheme="minorHAnsi" w:hAnsi="Open Sans" w:cstheme="minorBidi"/>
      <w:color w:val="auto"/>
      <w:kern w:val="2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552E2"/>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6552E2"/>
    <w:rPr>
      <w:rFonts w:ascii="Open Sans" w:hAnsi="Open Sans"/>
      <w:b/>
      <w:caps/>
      <w:kern w:val="28"/>
    </w:rPr>
  </w:style>
  <w:style w:type="character" w:customStyle="1" w:styleId="berschrift3Zchn">
    <w:name w:val="Überschrift 3 Zchn"/>
    <w:basedOn w:val="Absatz-Standardschriftart"/>
    <w:link w:val="berschrift3"/>
    <w:uiPriority w:val="9"/>
    <w:rsid w:val="009F596A"/>
    <w:rPr>
      <w:rFonts w:ascii="Open Sans" w:eastAsiaTheme="majorEastAsia" w:hAnsi="Open Sans" w:cstheme="majorBidi"/>
      <w:color w:val="000000" w:themeColor="text1"/>
      <w:sz w:val="20"/>
      <w:szCs w:val="24"/>
    </w:rPr>
  </w:style>
  <w:style w:type="paragraph" w:customStyle="1" w:styleId="Standardtextnachberschrift4">
    <w:name w:val="Standardtext nach Überschrift 4"/>
    <w:basedOn w:val="Standardtextnachberschrift3"/>
    <w:autoRedefine/>
    <w:rsid w:val="00204319"/>
    <w:pPr>
      <w:ind w:left="1191"/>
    </w:pPr>
  </w:style>
  <w:style w:type="paragraph" w:customStyle="1" w:styleId="Standardtextnachberschrift3">
    <w:name w:val="Standardtext nach Überschrift 3"/>
    <w:basedOn w:val="Standard"/>
    <w:autoRedefine/>
    <w:qFormat/>
    <w:rsid w:val="00204319"/>
    <w:pPr>
      <w:widowControl w:val="0"/>
      <w:tabs>
        <w:tab w:val="left" w:pos="3402"/>
      </w:tabs>
      <w:spacing w:after="0" w:line="290" w:lineRule="exact"/>
      <w:ind w:left="794"/>
      <w:contextualSpacing/>
    </w:pPr>
    <w:rPr>
      <w:rFonts w:ascii="Open Sans" w:eastAsia="Times New Roman" w:hAnsi="Open Sans" w:cs="Times New Roman"/>
      <w:sz w:val="20"/>
      <w:szCs w:val="21"/>
      <w:lang w:eastAsia="de-DE"/>
    </w:rPr>
  </w:style>
  <w:style w:type="character" w:customStyle="1" w:styleId="berschrift4Zchn">
    <w:name w:val="Überschrift 4 Zchn"/>
    <w:basedOn w:val="Absatz-Standardschriftart"/>
    <w:link w:val="berschrift4"/>
    <w:uiPriority w:val="9"/>
    <w:rsid w:val="00D16AAA"/>
    <w:rPr>
      <w:rFonts w:ascii="Open Sans" w:hAnsi="Open Sans"/>
      <w:kern w:val="28"/>
    </w:rPr>
  </w:style>
  <w:style w:type="paragraph" w:customStyle="1" w:styleId="Standardtextnachberschrift5">
    <w:name w:val="Standardtext nach Überschrift 5"/>
    <w:basedOn w:val="Standardtextnachberschrift4"/>
    <w:autoRedefine/>
    <w:rsid w:val="006552E2"/>
    <w:pPr>
      <w:ind w:left="1588"/>
    </w:pPr>
  </w:style>
  <w:style w:type="character" w:customStyle="1" w:styleId="berschrift5Zchn">
    <w:name w:val="Überschrift 5 Zchn"/>
    <w:basedOn w:val="Absatz-Standardschriftart"/>
    <w:link w:val="berschrift5"/>
    <w:uiPriority w:val="9"/>
    <w:rsid w:val="006552E2"/>
    <w:rPr>
      <w:rFonts w:ascii="Open Sans" w:hAnsi="Open Sans"/>
      <w:kern w:val="28"/>
    </w:rPr>
  </w:style>
  <w:style w:type="character" w:customStyle="1" w:styleId="berschrift6Zchn">
    <w:name w:val="Überschrift 6 Zchn"/>
    <w:basedOn w:val="Absatz-Standardschriftart"/>
    <w:link w:val="berschrift6"/>
    <w:uiPriority w:val="9"/>
    <w:rsid w:val="00204319"/>
    <w:rPr>
      <w:rFonts w:ascii="Open Sans" w:hAnsi="Open Sans"/>
      <w:kern w:val="28"/>
    </w:rPr>
  </w:style>
  <w:style w:type="paragraph" w:customStyle="1" w:styleId="Standardtextnachberschrift2">
    <w:name w:val="Standardtext nach Überschrift 2"/>
    <w:basedOn w:val="Standard"/>
    <w:autoRedefine/>
    <w:rsid w:val="00204319"/>
    <w:pPr>
      <w:widowControl w:val="0"/>
      <w:tabs>
        <w:tab w:val="left" w:pos="3402"/>
      </w:tabs>
      <w:spacing w:after="0" w:line="290" w:lineRule="exact"/>
      <w:ind w:left="397"/>
      <w:contextualSpacing/>
    </w:pPr>
    <w:rPr>
      <w:rFonts w:ascii="Open Sans" w:eastAsia="Times New Roman" w:hAnsi="Open Sans" w:cs="Times New Roman"/>
      <w:sz w:val="20"/>
      <w:szCs w:val="21"/>
      <w:lang w:eastAsia="de-DE"/>
    </w:rPr>
  </w:style>
  <w:style w:type="paragraph" w:customStyle="1" w:styleId="StandardTextnachberschrift1">
    <w:name w:val="Standard Text nach Überschrift 1"/>
    <w:basedOn w:val="Standard"/>
    <w:autoRedefine/>
    <w:qFormat/>
    <w:rsid w:val="00204319"/>
    <w:pPr>
      <w:widowControl w:val="0"/>
      <w:tabs>
        <w:tab w:val="left" w:pos="3402"/>
      </w:tabs>
      <w:spacing w:after="0" w:line="290" w:lineRule="exact"/>
      <w:ind w:left="397"/>
      <w:contextualSpacing/>
    </w:pPr>
    <w:rPr>
      <w:rFonts w:ascii="Open Sans" w:eastAsia="Times New Roman" w:hAnsi="Open Sans" w:cs="Times New Roman"/>
      <w:sz w:val="20"/>
      <w:szCs w:val="21"/>
      <w:lang w:eastAsia="de-DE"/>
    </w:rPr>
  </w:style>
  <w:style w:type="paragraph" w:customStyle="1" w:styleId="Standardtextnachberschrift6">
    <w:name w:val="Standardtext nach Überschrift 6"/>
    <w:basedOn w:val="Standardtextnachberschrift5"/>
    <w:autoRedefine/>
    <w:rsid w:val="00204319"/>
    <w:pPr>
      <w:ind w:left="1905"/>
    </w:pPr>
  </w:style>
  <w:style w:type="table" w:styleId="Tabellenraster">
    <w:name w:val="Table Grid"/>
    <w:basedOn w:val="NormaleTabelle"/>
    <w:uiPriority w:val="39"/>
    <w:rsid w:val="00B56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C1F54"/>
    <w:pPr>
      <w:ind w:left="720"/>
      <w:contextualSpacing/>
    </w:pPr>
  </w:style>
  <w:style w:type="paragraph" w:styleId="Kopfzeile">
    <w:name w:val="header"/>
    <w:basedOn w:val="Standard"/>
    <w:link w:val="KopfzeileZchn"/>
    <w:uiPriority w:val="99"/>
    <w:unhideWhenUsed/>
    <w:rsid w:val="00A734B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734BF"/>
    <w:rPr>
      <w:rFonts w:ascii="Arial" w:hAnsi="Arial"/>
    </w:rPr>
  </w:style>
  <w:style w:type="paragraph" w:styleId="Fuzeile">
    <w:name w:val="footer"/>
    <w:basedOn w:val="Standard"/>
    <w:link w:val="FuzeileZchn"/>
    <w:uiPriority w:val="99"/>
    <w:unhideWhenUsed/>
    <w:rsid w:val="00A734B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734BF"/>
    <w:rPr>
      <w:rFonts w:ascii="Arial" w:hAnsi="Arial"/>
    </w:rPr>
  </w:style>
  <w:style w:type="character" w:styleId="Kommentarzeichen">
    <w:name w:val="annotation reference"/>
    <w:basedOn w:val="Absatz-Standardschriftart"/>
    <w:uiPriority w:val="99"/>
    <w:semiHidden/>
    <w:unhideWhenUsed/>
    <w:rsid w:val="005932F3"/>
    <w:rPr>
      <w:sz w:val="16"/>
      <w:szCs w:val="16"/>
    </w:rPr>
  </w:style>
  <w:style w:type="paragraph" w:styleId="Kommentartext">
    <w:name w:val="annotation text"/>
    <w:basedOn w:val="Standard"/>
    <w:link w:val="KommentartextZchn"/>
    <w:uiPriority w:val="99"/>
    <w:unhideWhenUsed/>
    <w:rsid w:val="005932F3"/>
    <w:pPr>
      <w:spacing w:line="240" w:lineRule="auto"/>
    </w:pPr>
    <w:rPr>
      <w:sz w:val="20"/>
      <w:szCs w:val="20"/>
    </w:rPr>
  </w:style>
  <w:style w:type="character" w:customStyle="1" w:styleId="KommentartextZchn">
    <w:name w:val="Kommentartext Zchn"/>
    <w:basedOn w:val="Absatz-Standardschriftart"/>
    <w:link w:val="Kommentartext"/>
    <w:uiPriority w:val="99"/>
    <w:rsid w:val="005932F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932F3"/>
    <w:rPr>
      <w:b/>
      <w:bCs/>
    </w:rPr>
  </w:style>
  <w:style w:type="character" w:customStyle="1" w:styleId="KommentarthemaZchn">
    <w:name w:val="Kommentarthema Zchn"/>
    <w:basedOn w:val="KommentartextZchn"/>
    <w:link w:val="Kommentarthema"/>
    <w:uiPriority w:val="99"/>
    <w:semiHidden/>
    <w:rsid w:val="005932F3"/>
    <w:rPr>
      <w:rFonts w:ascii="Arial" w:hAnsi="Arial"/>
      <w:b/>
      <w:bCs/>
      <w:sz w:val="20"/>
      <w:szCs w:val="20"/>
    </w:rPr>
  </w:style>
  <w:style w:type="paragraph" w:styleId="Sprechblasentext">
    <w:name w:val="Balloon Text"/>
    <w:basedOn w:val="Standard"/>
    <w:link w:val="SprechblasentextZchn"/>
    <w:uiPriority w:val="99"/>
    <w:semiHidden/>
    <w:unhideWhenUsed/>
    <w:rsid w:val="005932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932F3"/>
    <w:rPr>
      <w:rFonts w:ascii="Segoe UI" w:hAnsi="Segoe UI" w:cs="Segoe UI"/>
      <w:sz w:val="18"/>
      <w:szCs w:val="18"/>
    </w:rPr>
  </w:style>
  <w:style w:type="paragraph" w:styleId="Funotentext">
    <w:name w:val="footnote text"/>
    <w:basedOn w:val="Standard"/>
    <w:link w:val="FunotentextZchn"/>
    <w:uiPriority w:val="99"/>
    <w:unhideWhenUsed/>
    <w:rsid w:val="0046605E"/>
    <w:pPr>
      <w:spacing w:after="0" w:line="240" w:lineRule="auto"/>
    </w:pPr>
    <w:rPr>
      <w:sz w:val="20"/>
      <w:szCs w:val="20"/>
    </w:rPr>
  </w:style>
  <w:style w:type="character" w:customStyle="1" w:styleId="FunotentextZchn">
    <w:name w:val="Fußnotentext Zchn"/>
    <w:basedOn w:val="Absatz-Standardschriftart"/>
    <w:link w:val="Funotentext"/>
    <w:uiPriority w:val="99"/>
    <w:rsid w:val="0046605E"/>
    <w:rPr>
      <w:rFonts w:ascii="Arial" w:hAnsi="Arial"/>
      <w:sz w:val="20"/>
      <w:szCs w:val="20"/>
    </w:rPr>
  </w:style>
  <w:style w:type="character" w:styleId="Funotenzeichen">
    <w:name w:val="footnote reference"/>
    <w:basedOn w:val="Absatz-Standardschriftart"/>
    <w:uiPriority w:val="99"/>
    <w:semiHidden/>
    <w:unhideWhenUsed/>
    <w:rsid w:val="0046605E"/>
    <w:rPr>
      <w:vertAlign w:val="superscript"/>
    </w:rPr>
  </w:style>
  <w:style w:type="paragraph" w:styleId="KeinLeerraum">
    <w:name w:val="No Spacing"/>
    <w:uiPriority w:val="1"/>
    <w:qFormat/>
    <w:rsid w:val="00CE44C3"/>
    <w:pPr>
      <w:spacing w:after="0" w:line="240" w:lineRule="auto"/>
      <w:jc w:val="both"/>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83056">
      <w:bodyDiv w:val="1"/>
      <w:marLeft w:val="0"/>
      <w:marRight w:val="0"/>
      <w:marTop w:val="0"/>
      <w:marBottom w:val="0"/>
      <w:divBdr>
        <w:top w:val="none" w:sz="0" w:space="0" w:color="auto"/>
        <w:left w:val="none" w:sz="0" w:space="0" w:color="auto"/>
        <w:bottom w:val="none" w:sz="0" w:space="0" w:color="auto"/>
        <w:right w:val="none" w:sz="0" w:space="0" w:color="auto"/>
      </w:divBdr>
    </w:div>
    <w:div w:id="156437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999929 xmlns="http://www.datev.de/BSOffice/999929">e12bce28-238c-4ba6-b162-944b21f64466</BSO999929>
</file>

<file path=customXml/item2.xml><?xml version="1.0" encoding="utf-8"?>
<p:properties xmlns:p="http://schemas.microsoft.com/office/2006/metadata/properties" xmlns:xsi="http://www.w3.org/2001/XMLSchema-instance" xmlns:pc="http://schemas.microsoft.com/office/infopath/2007/PartnerControls">
  <documentManagement>
    <Area xmlns="9976a5b6-dc90-4b10-9fe8-aa25f387bfbf" xsi:nil="true"/>
    <Subarea xmlns="9976a5b6-dc90-4b10-9fe8-aa25f387bfbf" xsi:nil="true"/>
    <fc8b xmlns="9976a5b6-dc90-4b10-9fe8-aa25f387bf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A080DD7A4E684DA8F6DAA9E242AC8F" ma:contentTypeVersion="3" ma:contentTypeDescription="Ein neues Dokument erstellen." ma:contentTypeScope="" ma:versionID="fb8eb202bb7a325a9c5d91e50aa4473a">
  <xsd:schema xmlns:xsd="http://www.w3.org/2001/XMLSchema" xmlns:xs="http://www.w3.org/2001/XMLSchema" xmlns:p="http://schemas.microsoft.com/office/2006/metadata/properties" xmlns:ns2="9976a5b6-dc90-4b10-9fe8-aa25f387bfbf" targetNamespace="http://schemas.microsoft.com/office/2006/metadata/properties" ma:root="true" ma:fieldsID="0e29407ada4fab7e1d4b73f89678dd93" ns2:_="">
    <xsd:import namespace="9976a5b6-dc90-4b10-9fe8-aa25f387bfbf"/>
    <xsd:element name="properties">
      <xsd:complexType>
        <xsd:sequence>
          <xsd:element name="documentManagement">
            <xsd:complexType>
              <xsd:all>
                <xsd:element ref="ns2:Area" minOccurs="0"/>
                <xsd:element ref="ns2:Subarea" minOccurs="0"/>
                <xsd:element ref="ns2:fc8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6a5b6-dc90-4b10-9fe8-aa25f387bfbf" elementFormDefault="qualified">
    <xsd:import namespace="http://schemas.microsoft.com/office/2006/documentManagement/types"/>
    <xsd:import namespace="http://schemas.microsoft.com/office/infopath/2007/PartnerControls"/>
    <xsd:element name="Area" ma:index="8" nillable="true" ma:displayName="Area" ma:internalName="Area">
      <xsd:simpleType>
        <xsd:restriction base="dms:Text">
          <xsd:maxLength value="255"/>
        </xsd:restriction>
      </xsd:simpleType>
    </xsd:element>
    <xsd:element name="Subarea" ma:index="9" nillable="true" ma:displayName="Subarea" ma:internalName="Subarea">
      <xsd:simpleType>
        <xsd:restriction base="dms:Text">
          <xsd:maxLength value="255"/>
        </xsd:restriction>
      </xsd:simpleType>
    </xsd:element>
    <xsd:element name="fc8b" ma:index="10" nillable="true" ma:displayName="Text" ma:internalName="fc8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94CA4-F175-40C8-AD73-5E6CC993C2A1}">
  <ds:schemaRefs>
    <ds:schemaRef ds:uri="http://www.datev.de/BSOffice/999929"/>
  </ds:schemaRefs>
</ds:datastoreItem>
</file>

<file path=customXml/itemProps2.xml><?xml version="1.0" encoding="utf-8"?>
<ds:datastoreItem xmlns:ds="http://schemas.openxmlformats.org/officeDocument/2006/customXml" ds:itemID="{5A1190FD-6F3C-4295-9508-09E0B2F82996}">
  <ds:schemaRefs>
    <ds:schemaRef ds:uri="http://schemas.microsoft.com/office/2006/metadata/properties"/>
    <ds:schemaRef ds:uri="http://schemas.microsoft.com/office/infopath/2007/PartnerControls"/>
    <ds:schemaRef ds:uri="9976a5b6-dc90-4b10-9fe8-aa25f387bfbf"/>
  </ds:schemaRefs>
</ds:datastoreItem>
</file>

<file path=customXml/itemProps3.xml><?xml version="1.0" encoding="utf-8"?>
<ds:datastoreItem xmlns:ds="http://schemas.openxmlformats.org/officeDocument/2006/customXml" ds:itemID="{FC5D9713-5F37-4C33-9AD5-92F1D6FF4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6a5b6-dc90-4b10-9fe8-aa25f387b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EECBA1-2DA2-450C-817F-A1C05E9157F9}">
  <ds:schemaRefs>
    <ds:schemaRef ds:uri="http://schemas.microsoft.com/sharepoint/v3/contenttype/forms"/>
  </ds:schemaRefs>
</ds:datastoreItem>
</file>

<file path=customXml/itemProps5.xml><?xml version="1.0" encoding="utf-8"?>
<ds:datastoreItem xmlns:ds="http://schemas.openxmlformats.org/officeDocument/2006/customXml" ds:itemID="{A319BC06-C5E0-4D6C-BF4E-2C2AADE3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1650</Words>
  <Characters>10400</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Donhauser | KRAUS DONHAUSER</dc:creator>
  <cp:keywords/>
  <dc:description/>
  <cp:lastModifiedBy>Schladitz, Jule</cp:lastModifiedBy>
  <cp:revision>12</cp:revision>
  <cp:lastPrinted>2021-10-06T08:17:00Z</cp:lastPrinted>
  <dcterms:created xsi:type="dcterms:W3CDTF">2021-11-03T11:34:00Z</dcterms:created>
  <dcterms:modified xsi:type="dcterms:W3CDTF">2025-03-18T11:34:00Z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0x0101002BA080DD7A4E684DA8F6DAA9E242AC8F</vt:lpwstr>
  </property>
</Properties>
</file>